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7E" w:rsidRDefault="00A84C7E" w:rsidP="00A84C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Fonte:</w:t>
      </w:r>
    </w:p>
    <w:p w:rsidR="00A84C7E" w:rsidRDefault="00A84C7E" w:rsidP="00A84C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>http://filosofiacienciaevida.uol.com.br/ESFI/Edicoes/34/artigo133506-1.asp</w:t>
      </w:r>
    </w:p>
    <w:p w:rsidR="00A84C7E" w:rsidRPr="00A84C7E" w:rsidRDefault="00A84C7E" w:rsidP="00A84C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>Superprático</w:t>
      </w:r>
      <w:proofErr w:type="spellEnd"/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Big Brother Brasil e a sociedade do espetáculo</w:t>
      </w:r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Augusta Cristina de Souza Novaes</w:t>
      </w:r>
    </w:p>
    <w:tbl>
      <w:tblPr>
        <w:tblW w:w="111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0"/>
      </w:tblGrid>
      <w:tr w:rsidR="00A84C7E" w:rsidRPr="00A84C7E" w:rsidTr="00A8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C7E" w:rsidRPr="00A84C7E" w:rsidRDefault="00A84C7E" w:rsidP="00A8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096125" cy="5381625"/>
                  <wp:effectExtent l="19050" t="0" r="9525" b="0"/>
                  <wp:docPr id="1" name="Imagem 1" descr="Fabrício Mota / TV Glo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brício Mota / TV Glo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6125" cy="538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C7E" w:rsidRPr="00A84C7E" w:rsidTr="00A84C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C7E" w:rsidRPr="00A84C7E" w:rsidRDefault="00A84C7E" w:rsidP="00A8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Ralf e Milena, integrantes do BBB </w:t>
            </w:r>
            <w:proofErr w:type="gramStart"/>
            <w:r w:rsidRPr="00A84C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</w:tr>
    </w:tbl>
    <w:p w:rsidR="00A84C7E" w:rsidRPr="00A84C7E" w:rsidRDefault="00A84C7E" w:rsidP="00A84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Leitor, no momento em que inicio a escrita deste artigo (4/3/2009) está sendo exibida pela Rede Globo a edição nove do reality show Big Brother Brasil. Não assisto ao BBB, mas ao entrar no IG para ler meus e-mails, corri os olhos sobre as notícias do Último Segundo e vi uma chamada para uma entrevista de Pedro </w:t>
      </w:r>
      <w:proofErr w:type="spellStart"/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>Bial</w:t>
      </w:r>
      <w:proofErr w:type="spellEnd"/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concedida ao jornal. Lendo tal entrevista deparei-me com a seguinte fala do apresentador do programa BBB: "Ralf e Milena fazem sexo com regularidade. Quem tem </w:t>
      </w:r>
      <w:proofErr w:type="spellStart"/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>pay</w:t>
      </w:r>
      <w:proofErr w:type="spellEnd"/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 </w:t>
      </w:r>
      <w:proofErr w:type="spellStart"/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>view</w:t>
      </w:r>
      <w:proofErr w:type="spellEnd"/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acompanha.</w:t>
      </w:r>
    </w:p>
    <w:tbl>
      <w:tblPr>
        <w:tblW w:w="111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1"/>
        <w:gridCol w:w="8814"/>
      </w:tblGrid>
      <w:tr w:rsidR="00A84C7E" w:rsidRPr="00A84C7E" w:rsidTr="00A84C7E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A84C7E" w:rsidRPr="00A84C7E" w:rsidRDefault="00A84C7E" w:rsidP="00A8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1428750" cy="1695450"/>
                  <wp:effectExtent l="19050" t="0" r="0" b="0"/>
                  <wp:docPr id="2" name="Imagem 2" descr="http://filosofiacienciaevida.uol.com.br/ESFI/Edicoes/34/imagens/i1126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ilosofiacienciaevida.uol.com.br/ESFI/Edicoes/34/imagens/i1126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5" w:type="dxa"/>
            <w:vAlign w:val="center"/>
            <w:hideMark/>
          </w:tcPr>
          <w:p w:rsidR="00A84C7E" w:rsidRPr="00A84C7E" w:rsidRDefault="00A84C7E" w:rsidP="00A8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Augusta Cristina de Souza Novaes</w:t>
            </w:r>
            <w:r w:rsidRPr="00A84C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A84C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é ex-aluna do colégio Sagrado Coração de Jesus de Belo Horizonte, é psicanalista, bacharel em Filosofia pela Universidade Federal de Minas Gerais e mestre em Letras com ênfase em literaturas de Língua Portuguesa pela Pontifícia Universidade Católica de Minas Gerais. </w:t>
            </w:r>
            <w:hyperlink r:id="rId6" w:tgtFrame="_blank" w:history="1">
              <w:r w:rsidRPr="00A84C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(novaesaugusta@ig.com.br)</w:t>
              </w:r>
            </w:hyperlink>
          </w:p>
        </w:tc>
      </w:tr>
    </w:tbl>
    <w:p w:rsidR="00A84C7E" w:rsidRPr="00A84C7E" w:rsidRDefault="00A84C7E" w:rsidP="00A84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>A câmera não fica muito tempo neles, não por pudor, mas porque é chato"</w:t>
      </w:r>
      <w:proofErr w:type="gramEnd"/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Em outro momento da entrevista Pedro </w:t>
      </w:r>
      <w:proofErr w:type="spellStart"/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>Bial</w:t>
      </w:r>
      <w:proofErr w:type="spellEnd"/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comenta sobre a rentabilidade do programa: "Este programa está batendo todos os recordes de faturamento (...). É um merchandising matador. </w:t>
      </w:r>
      <w:proofErr w:type="gramStart"/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faz o gosto do freguês."</w:t>
      </w:r>
      <w:proofErr w:type="gramEnd"/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Desse dito o que nos interessa à reflexão é pensar como na sociedade do espetáculo, termo de Guy </w:t>
      </w:r>
      <w:proofErr w:type="spellStart"/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>Debord</w:t>
      </w:r>
      <w:proofErr w:type="spellEnd"/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>, ocorre o esvaziamento, a banalização da intimidade e o estrangulamento do desejo humano.</w:t>
      </w:r>
    </w:p>
    <w:p w:rsidR="00A84C7E" w:rsidRPr="00A84C7E" w:rsidRDefault="00A84C7E" w:rsidP="00A84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Sabemos que Guy </w:t>
      </w:r>
      <w:proofErr w:type="spellStart"/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>Debord</w:t>
      </w:r>
      <w:proofErr w:type="spellEnd"/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(1931-1994), filósofo e cineasta, </w:t>
      </w:r>
      <w:proofErr w:type="gramStart"/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publicou</w:t>
      </w:r>
      <w:proofErr w:type="gramEnd"/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1967, o livro Sociedade do espetáculo (Editora Contraponto, 1997), livro este que foi e continua sendo recepcionado pela academia como a crítica insuperável do nosso tempo. De acordo com o próprio filósofo em prefácio à edição de 1992 (Edições Gallimard), uma teoria crítica não se altera, enquanto perdurarem </w:t>
      </w:r>
      <w:proofErr w:type="gramStart"/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>as condições histórico</w:t>
      </w:r>
      <w:proofErr w:type="gramEnd"/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>- culturais que lhe deram origem.</w:t>
      </w:r>
    </w:p>
    <w:p w:rsidR="00A84C7E" w:rsidRPr="00A84C7E" w:rsidRDefault="00A84C7E" w:rsidP="00A84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C7E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lang w:eastAsia="pt-BR"/>
        </w:rPr>
        <w:t>Na sociedade</w:t>
      </w:r>
      <w:r w:rsidRPr="00A84C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capitalista atual, a produção alienada vem juntar-se ao consumo alienado. O consumidor é consumidor de ilusões, conforme afirma Richard </w:t>
      </w:r>
      <w:proofErr w:type="spellStart"/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>Gombin</w:t>
      </w:r>
      <w:proofErr w:type="spellEnd"/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seu livro As origens do esquerdismo (Lisboa Editora, 1972). Consumidores de ilusões são todos os que, hipnotizados pela cultura de massa, consomem imagens irrefletidamente e da vida autêntica volvem à inautêntica. Quanto mais eles consomem as "imagens dominantes", menos eles compreendem suas existências, seus desejos. Assim, em termos de </w:t>
      </w:r>
      <w:proofErr w:type="spellStart"/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>Debord</w:t>
      </w:r>
      <w:proofErr w:type="spellEnd"/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livro já citado, o espetáculo é a negação da vida que se tornou visível.</w:t>
      </w:r>
    </w:p>
    <w:p w:rsidR="00A84C7E" w:rsidRPr="00A84C7E" w:rsidRDefault="00A84C7E" w:rsidP="00A84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da ordem do </w:t>
      </w:r>
      <w:proofErr w:type="gramStart"/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>grotesco pessoas</w:t>
      </w:r>
      <w:proofErr w:type="gramEnd"/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copularem diante de câmaras cônscias da existência dessas e de que, o que supostamente seria um momento de intimidade e privacidade de ambas, está sendo filmado. Seria o caso de uma perversão exibicionista, gerada e alimentada pela perversão do nosso triste sistema capitalista2, que não tem pudor e não se detém, quando recordes de faturamento estão sendo obtidos. O fim é fazer o gosto do freguês... Mas, gosto de qual freguês? Do freguês que patrocina ou o do freguês que consome? Antes, qual é o gosto do freguês? O trágico é que o freguês, qualquer que seja ele, encontra-se alienado do seu desejo. Ele simplesmente goza, goza de todos os objetos de gozo que produz e dos que lhe são </w:t>
      </w:r>
      <w:proofErr w:type="gramStart"/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>oferecidos ,</w:t>
      </w:r>
      <w:proofErr w:type="gramEnd"/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cedendo ao imperativo do gozo: goze! No discurso do capitalista, todos são escravos!</w:t>
      </w:r>
    </w:p>
    <w:p w:rsidR="00A84C7E" w:rsidRPr="00A84C7E" w:rsidRDefault="00A84C7E" w:rsidP="00A84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sociedade do espetáculo, as imagens exibidas e consumidas não provocam nenhum movimento de estranhamento no sujeito, o que - se houvesse - o levaria a se perguntar por si mesmo, ao embate com os seus desejos, à escuta do outro de si mesmo; ao acolhimento de outrem. Enfim, à autenticidade. Tal sujeito se subordinaria à lei do </w:t>
      </w:r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desejo, à lei simbólica, e não cederia à face mortífera do gozo. Subordinar-se-ia à força da ética e não à força bruta da razão instrumental.</w:t>
      </w:r>
    </w:p>
    <w:p w:rsidR="00A84C7E" w:rsidRPr="00A84C7E" w:rsidRDefault="00A84C7E" w:rsidP="00A84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C7E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lang w:eastAsia="pt-BR"/>
        </w:rPr>
        <w:t>A intimidade</w:t>
      </w:r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erotismo não interessam à sociedade do espetáculo, pois são transgressores. A intimidade e o erotismo apontam para o desejo, para a falta, para a Lei, para a vida e à sua fruição. Apontam para a liberdade, na sua acepção filosófica; apontam para outrem e à sua recusa em se dar como objeto. Apontam à complexidade da realidade humana e nunca para a sua banalização.</w:t>
      </w:r>
    </w:p>
    <w:p w:rsidR="00A84C7E" w:rsidRPr="00A84C7E" w:rsidRDefault="00A84C7E" w:rsidP="00A84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>Para terminar, leiamos o aforismo 37 de A Sociedade do espetáculo: "O mundo (...) que o espetáculo faz ver é o mundo da mercadoria dominando tudo o que é vivido. E o mundo da mercadoria é assim mostrado como ele é, pois o seu movimento é idêntico ao afastamento dos homens entre si e em relação a tudo que produzem."</w:t>
      </w:r>
    </w:p>
    <w:p w:rsidR="00A84C7E" w:rsidRPr="00A84C7E" w:rsidRDefault="00A84C7E" w:rsidP="00A84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>Leitor, o mundo vivido em sua autenticidade certamente é o único mundo que interessa ao exercício da nossa humanidade; mundo no qual a dor da gente não sai no jornal!</w:t>
      </w:r>
    </w:p>
    <w:p w:rsidR="00A84C7E" w:rsidRPr="00A84C7E" w:rsidRDefault="00A84C7E" w:rsidP="00A84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C7E">
        <w:rPr>
          <w:rFonts w:ascii="Times New Roman" w:eastAsia="Times New Roman" w:hAnsi="Times New Roman" w:cs="Times New Roman"/>
          <w:b/>
          <w:bCs/>
          <w:color w:val="FF9900"/>
          <w:sz w:val="27"/>
          <w:lang w:eastAsia="pt-BR"/>
        </w:rPr>
        <w:t>"O espetáculo na sociedade representa concretamente uma fábrica de alienação"</w:t>
      </w:r>
    </w:p>
    <w:p w:rsidR="00A84C7E" w:rsidRPr="00A84C7E" w:rsidRDefault="00A84C7E" w:rsidP="00A84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84C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Debord</w:t>
      </w:r>
      <w:proofErr w:type="spellEnd"/>
    </w:p>
    <w:p w:rsidR="00A84C7E" w:rsidRPr="00A84C7E" w:rsidRDefault="00A84C7E" w:rsidP="00A84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C7E">
        <w:rPr>
          <w:rFonts w:ascii="Times New Roman" w:eastAsia="Times New Roman" w:hAnsi="Times New Roman" w:cs="Times New Roman"/>
          <w:b/>
          <w:bCs/>
          <w:color w:val="FF9900"/>
          <w:sz w:val="27"/>
          <w:lang w:eastAsia="pt-BR"/>
        </w:rPr>
        <w:t>"O espetáculo é a ideologia por excelência, porque expõe e manifesta em sua plenitude a essência de todo sistema ideológico: o empobrecimento, a sujeição e a negação da vida real"</w:t>
      </w:r>
    </w:p>
    <w:p w:rsidR="00A84C7E" w:rsidRPr="00A84C7E" w:rsidRDefault="00A84C7E" w:rsidP="00A84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84C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Debord</w:t>
      </w:r>
      <w:proofErr w:type="spellEnd"/>
    </w:p>
    <w:tbl>
      <w:tblPr>
        <w:tblW w:w="78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1"/>
        <w:gridCol w:w="6039"/>
      </w:tblGrid>
      <w:tr w:rsidR="00A84C7E" w:rsidRPr="00A84C7E" w:rsidTr="00A84C7E">
        <w:trPr>
          <w:tblCellSpacing w:w="15" w:type="dxa"/>
          <w:jc w:val="center"/>
        </w:trPr>
        <w:tc>
          <w:tcPr>
            <w:tcW w:w="1755" w:type="dxa"/>
            <w:vAlign w:val="center"/>
            <w:hideMark/>
          </w:tcPr>
          <w:p w:rsidR="00A84C7E" w:rsidRPr="00A84C7E" w:rsidRDefault="00A84C7E" w:rsidP="00A8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00" cy="1752600"/>
                  <wp:effectExtent l="19050" t="0" r="0" b="0"/>
                  <wp:docPr id="3" name="Imagem 3" descr="divul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vul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vAlign w:val="center"/>
            <w:hideMark/>
          </w:tcPr>
          <w:p w:rsidR="00A84C7E" w:rsidRPr="00A84C7E" w:rsidRDefault="00A84C7E" w:rsidP="00A84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Para saber mais</w:t>
            </w:r>
          </w:p>
          <w:p w:rsidR="00A84C7E" w:rsidRPr="00A84C7E" w:rsidRDefault="00A84C7E" w:rsidP="00A84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 sociedade do espetáculo, de Guy </w:t>
            </w:r>
            <w:proofErr w:type="spellStart"/>
            <w:r w:rsidRPr="00A84C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Debord</w:t>
            </w:r>
            <w:proofErr w:type="spellEnd"/>
            <w:r w:rsidRPr="00A84C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publicado pela </w:t>
            </w:r>
            <w:proofErr w:type="gramStart"/>
            <w:r w:rsidRPr="00A84C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editora Contraponto</w:t>
            </w:r>
            <w:proofErr w:type="gramEnd"/>
            <w:r w:rsidRPr="00A84C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em 1997</w:t>
            </w:r>
          </w:p>
        </w:tc>
      </w:tr>
    </w:tbl>
    <w:p w:rsidR="00A84C7E" w:rsidRPr="00A84C7E" w:rsidRDefault="00A84C7E" w:rsidP="00A84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84C7E" w:rsidRPr="00A84C7E" w:rsidRDefault="00A84C7E" w:rsidP="00A84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84C7E" w:rsidRPr="00A84C7E" w:rsidRDefault="00A84C7E" w:rsidP="00A84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C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8130B" w:rsidRDefault="0098130B"/>
    <w:sectPr w:rsidR="0098130B" w:rsidSect="009813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C7E"/>
    <w:rsid w:val="0098130B"/>
    <w:rsid w:val="00A8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tulomateria">
    <w:name w:val="titulomateria"/>
    <w:basedOn w:val="Fontepargpadro"/>
    <w:rsid w:val="00A84C7E"/>
  </w:style>
  <w:style w:type="character" w:customStyle="1" w:styleId="credito">
    <w:name w:val="credito"/>
    <w:basedOn w:val="Fontepargpadro"/>
    <w:rsid w:val="00A84C7E"/>
  </w:style>
  <w:style w:type="paragraph" w:styleId="NormalWeb">
    <w:name w:val="Normal (Web)"/>
    <w:basedOn w:val="Normal"/>
    <w:uiPriority w:val="99"/>
    <w:unhideWhenUsed/>
    <w:rsid w:val="00A8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4C7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84C7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aesaugusta@ig.com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XPBR</dc:creator>
  <cp:keywords/>
  <dc:description/>
  <cp:lastModifiedBy>XPBR</cp:lastModifiedBy>
  <cp:revision>1</cp:revision>
  <dcterms:created xsi:type="dcterms:W3CDTF">2009-07-22T18:17:00Z</dcterms:created>
  <dcterms:modified xsi:type="dcterms:W3CDTF">2009-07-22T18:18:00Z</dcterms:modified>
</cp:coreProperties>
</file>