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66" w:rsidRDefault="00D10966" w:rsidP="0042614D">
      <w:pPr>
        <w:spacing w:line="240" w:lineRule="auto"/>
        <w:ind w:firstLine="0"/>
        <w:rPr>
          <w:rFonts w:cs="Arial"/>
          <w:sz w:val="18"/>
          <w:szCs w:val="18"/>
        </w:rPr>
      </w:pPr>
    </w:p>
    <w:p w:rsidR="00A73F54" w:rsidRDefault="00A73F54" w:rsidP="00A73F54">
      <w:pPr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Todos os autores deverão preencher as informações abaixo conforme os campos especificados. Esse anexo deverá ser incluído no sistema como documento suplementar em formato Microsoft Word, </w:t>
      </w:r>
      <w:proofErr w:type="spellStart"/>
      <w:r w:rsidRPr="002A6B76">
        <w:rPr>
          <w:rFonts w:cs="Arial"/>
          <w:sz w:val="18"/>
          <w:szCs w:val="18"/>
        </w:rPr>
        <w:t>OpenOffice</w:t>
      </w:r>
      <w:proofErr w:type="spellEnd"/>
      <w:r w:rsidRPr="002A6B76">
        <w:rPr>
          <w:rFonts w:cs="Arial"/>
          <w:sz w:val="18"/>
          <w:szCs w:val="18"/>
        </w:rPr>
        <w:t xml:space="preserve"> ou RTF. A partir da linha “licença de uso” o preenchimento é de responsabilidade da equipe editorial. </w:t>
      </w:r>
    </w:p>
    <w:p w:rsidR="00A73F54" w:rsidRDefault="00A73F54" w:rsidP="00A73F54">
      <w:pPr>
        <w:spacing w:line="240" w:lineRule="auto"/>
        <w:ind w:firstLine="0"/>
        <w:rPr>
          <w:rFonts w:cs="Arial"/>
          <w:sz w:val="18"/>
          <w:szCs w:val="18"/>
        </w:rPr>
      </w:pPr>
    </w:p>
    <w:p w:rsidR="00A73F54" w:rsidRDefault="00A73F54" w:rsidP="00A73F54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de entrevista informar os dados do ENTREVISTADO e do ENTREVISTADOR.</w:t>
      </w:r>
    </w:p>
    <w:p w:rsidR="00A73F54" w:rsidRDefault="00A73F54" w:rsidP="00A73F54">
      <w:pPr>
        <w:spacing w:line="240" w:lineRule="auto"/>
        <w:ind w:firstLine="0"/>
        <w:rPr>
          <w:rFonts w:cs="Arial"/>
          <w:sz w:val="18"/>
          <w:szCs w:val="18"/>
        </w:rPr>
      </w:pPr>
    </w:p>
    <w:p w:rsidR="00A73F54" w:rsidRDefault="00A73F54" w:rsidP="00A73F54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Diretrizes técnicas para preenchimento do presente formulário: </w:t>
      </w:r>
    </w:p>
    <w:p w:rsidR="00A73F54" w:rsidRDefault="00A73F54" w:rsidP="00A73F54">
      <w:pPr>
        <w:spacing w:line="240" w:lineRule="auto"/>
        <w:ind w:firstLine="0"/>
        <w:rPr>
          <w:rFonts w:cs="Arial"/>
          <w:sz w:val="18"/>
          <w:szCs w:val="18"/>
        </w:rPr>
      </w:pPr>
    </w:p>
    <w:p w:rsidR="00A73F54" w:rsidRDefault="00A73F54" w:rsidP="00A73F54">
      <w:pPr>
        <w:pStyle w:val="PargrafodaLista"/>
        <w:numPr>
          <w:ilvl w:val="0"/>
          <w:numId w:val="7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 w:rsidR="00A73F54" w:rsidRDefault="00A73F54" w:rsidP="00A73F54">
      <w:pPr>
        <w:pStyle w:val="PargrafodaLista"/>
        <w:spacing w:line="240" w:lineRule="auto"/>
        <w:ind w:firstLine="0"/>
        <w:rPr>
          <w:rFonts w:cs="Arial"/>
          <w:sz w:val="18"/>
          <w:szCs w:val="18"/>
        </w:rPr>
      </w:pPr>
    </w:p>
    <w:p w:rsidR="00A73F54" w:rsidRDefault="00A73F54" w:rsidP="00A73F54">
      <w:pPr>
        <w:pStyle w:val="PargrafodaLista"/>
        <w:numPr>
          <w:ilvl w:val="0"/>
          <w:numId w:val="7"/>
        </w:numPr>
        <w:spacing w:line="240" w:lineRule="auto"/>
        <w:ind w:hanging="294"/>
        <w:rPr>
          <w:rFonts w:cs="Arial"/>
          <w:sz w:val="18"/>
          <w:szCs w:val="18"/>
        </w:rPr>
      </w:pPr>
      <w:r w:rsidRPr="00875888">
        <w:rPr>
          <w:rFonts w:cs="Arial"/>
          <w:sz w:val="18"/>
          <w:szCs w:val="18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 w:rsidR="00A73F54" w:rsidRDefault="00A73F54" w:rsidP="0042614D">
      <w:pPr>
        <w:spacing w:line="240" w:lineRule="auto"/>
        <w:ind w:firstLine="0"/>
        <w:rPr>
          <w:rFonts w:cs="Arial"/>
          <w:sz w:val="18"/>
          <w:szCs w:val="18"/>
        </w:rPr>
      </w:pPr>
    </w:p>
    <w:p w:rsidR="00D10966" w:rsidRPr="00A73F54" w:rsidRDefault="00D10966" w:rsidP="0042614D">
      <w:pPr>
        <w:spacing w:line="240" w:lineRule="auto"/>
        <w:ind w:firstLine="0"/>
        <w:rPr>
          <w:rFonts w:cs="Arial"/>
          <w:sz w:val="18"/>
          <w:szCs w:val="18"/>
          <w:u w:val="single"/>
        </w:rPr>
      </w:pPr>
    </w:p>
    <w:p w:rsidR="00D10966" w:rsidRPr="00D10966" w:rsidRDefault="00D10966" w:rsidP="00D10966"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10966">
        <w:rPr>
          <w:rFonts w:cs="Arial"/>
          <w:b/>
          <w:bCs/>
          <w:sz w:val="18"/>
          <w:szCs w:val="18"/>
        </w:rPr>
        <w:t>TÍTULO DA OBRA</w:t>
      </w:r>
    </w:p>
    <w:p w:rsidR="00D10966" w:rsidRPr="002A6B76" w:rsidRDefault="00D10966" w:rsidP="0042614D"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</w:t>
      </w:r>
      <w:r w:rsidRPr="00D10966">
        <w:rPr>
          <w:rFonts w:cs="Arial"/>
          <w:sz w:val="18"/>
          <w:szCs w:val="18"/>
        </w:rPr>
        <w:t>serir</w:t>
      </w:r>
      <w:r>
        <w:rPr>
          <w:rFonts w:cs="Arial"/>
          <w:sz w:val="18"/>
          <w:szCs w:val="18"/>
        </w:rPr>
        <w:t xml:space="preserve"> o título completo da obra.</w:t>
      </w:r>
    </w:p>
    <w:p w:rsidR="0042614D" w:rsidRPr="002A6B76" w:rsidRDefault="0042614D" w:rsidP="0042614D">
      <w:pPr>
        <w:spacing w:line="240" w:lineRule="auto"/>
        <w:rPr>
          <w:rFonts w:cs="Arial"/>
          <w:sz w:val="16"/>
          <w:szCs w:val="16"/>
        </w:rPr>
      </w:pP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t xml:space="preserve">Nome </w:t>
      </w:r>
      <w:proofErr w:type="spellStart"/>
      <w:r w:rsidRPr="002A6B76">
        <w:rPr>
          <w:rFonts w:cs="Arial"/>
          <w:b/>
          <w:sz w:val="16"/>
          <w:szCs w:val="16"/>
        </w:rPr>
        <w:t>Nome</w:t>
      </w:r>
      <w:proofErr w:type="spellEnd"/>
      <w:r w:rsidRPr="002A6B76">
        <w:rPr>
          <w:rFonts w:cs="Arial"/>
          <w:b/>
          <w:sz w:val="16"/>
          <w:szCs w:val="16"/>
        </w:rPr>
        <w:t xml:space="preserve"> do Meio Sobrenome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:rsidR="00A607C2" w:rsidRPr="003B6BC8" w:rsidRDefault="00A607C2" w:rsidP="00A607C2">
      <w:pPr>
        <w:spacing w:line="240" w:lineRule="auto"/>
        <w:ind w:firstLine="0"/>
        <w:rPr>
          <w:rFonts w:cs="Arial"/>
          <w:b/>
          <w:color w:val="F29100"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09A1E88A" wp14:editId="2362AB09">
            <wp:extent cx="98001" cy="95885"/>
            <wp:effectExtent l="0" t="0" r="0" b="0"/>
            <wp:docPr id="3" name="Imagem 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9" w:history="1">
        <w:r w:rsidRPr="003B6BC8">
          <w:rPr>
            <w:rStyle w:val="Hyperlink"/>
            <w:rFonts w:cs="Arial"/>
            <w:color w:val="F29100"/>
            <w:sz w:val="16"/>
            <w:szCs w:val="16"/>
          </w:rPr>
          <w:t>https://orcid.org/0000-0002-1825-0097</w:t>
        </w:r>
      </w:hyperlink>
      <w:r w:rsidRPr="003B6BC8">
        <w:rPr>
          <w:rStyle w:val="Hyperlink"/>
          <w:rFonts w:cs="Arial"/>
          <w:color w:val="F29100"/>
          <w:sz w:val="16"/>
          <w:szCs w:val="16"/>
        </w:rPr>
        <w:t xml:space="preserve">  </w:t>
      </w:r>
    </w:p>
    <w:p w:rsidR="00A607C2" w:rsidRPr="002A6B76" w:rsidRDefault="00A607C2" w:rsidP="00A607C2"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b/>
          <w:sz w:val="16"/>
          <w:szCs w:val="16"/>
        </w:rPr>
      </w:pPr>
      <w:r w:rsidRPr="002A6B76">
        <w:rPr>
          <w:rFonts w:cs="Arial"/>
          <w:b/>
          <w:sz w:val="16"/>
          <w:szCs w:val="16"/>
        </w:rPr>
        <w:t xml:space="preserve">Nome </w:t>
      </w:r>
      <w:proofErr w:type="spellStart"/>
      <w:r w:rsidRPr="002A6B76">
        <w:rPr>
          <w:rFonts w:cs="Arial"/>
          <w:b/>
          <w:sz w:val="16"/>
          <w:szCs w:val="16"/>
        </w:rPr>
        <w:t>Nome</w:t>
      </w:r>
      <w:proofErr w:type="spellEnd"/>
      <w:r w:rsidRPr="002A6B76">
        <w:rPr>
          <w:rFonts w:cs="Arial"/>
          <w:b/>
          <w:sz w:val="16"/>
          <w:szCs w:val="16"/>
        </w:rPr>
        <w:t xml:space="preserve"> do Meio Sobrenome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Maior titulação acadêmica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sz w:val="16"/>
          <w:szCs w:val="16"/>
        </w:rPr>
      </w:pPr>
      <w:r w:rsidRPr="002A6B76">
        <w:rPr>
          <w:rFonts w:cs="Arial"/>
          <w:sz w:val="16"/>
          <w:szCs w:val="16"/>
        </w:rPr>
        <w:t>Universidade, Departamento, Cidade, País</w:t>
      </w:r>
    </w:p>
    <w:p w:rsidR="00A607C2" w:rsidRPr="002A6B76" w:rsidRDefault="00A607C2" w:rsidP="00A607C2">
      <w:pPr>
        <w:framePr w:hSpace="141" w:wrap="around" w:vAnchor="text" w:hAnchor="margin" w:xAlign="right" w:y="1"/>
        <w:spacing w:line="240" w:lineRule="auto"/>
        <w:ind w:right="34" w:firstLine="0"/>
        <w:suppressOverlap/>
        <w:rPr>
          <w:rFonts w:cs="Arial"/>
          <w:noProof/>
          <w:sz w:val="16"/>
          <w:szCs w:val="16"/>
          <w:lang w:eastAsia="pt-BR"/>
        </w:rPr>
      </w:pPr>
      <w:r w:rsidRPr="002A6B76">
        <w:rPr>
          <w:rFonts w:cs="Arial"/>
          <w:sz w:val="16"/>
          <w:szCs w:val="16"/>
        </w:rPr>
        <w:t xml:space="preserve">email@email.br </w:t>
      </w:r>
      <w:r w:rsidRPr="002A6B76">
        <w:rPr>
          <w:rFonts w:cs="Arial"/>
          <w:noProof/>
          <w:sz w:val="16"/>
          <w:szCs w:val="16"/>
          <w:lang w:eastAsia="pt-BR"/>
        </w:rPr>
        <w:t xml:space="preserve"> </w:t>
      </w:r>
    </w:p>
    <w:p w:rsidR="00A607C2" w:rsidRPr="003B6BC8" w:rsidRDefault="00A607C2" w:rsidP="00A607C2">
      <w:pPr>
        <w:spacing w:line="240" w:lineRule="auto"/>
        <w:ind w:firstLine="0"/>
        <w:rPr>
          <w:rFonts w:cs="Arial"/>
          <w:b/>
          <w:color w:val="F29100"/>
          <w:sz w:val="16"/>
          <w:szCs w:val="16"/>
        </w:rPr>
      </w:pPr>
      <w:r w:rsidRPr="002A6B76">
        <w:rPr>
          <w:rFonts w:cs="Arial"/>
          <w:noProof/>
          <w:sz w:val="16"/>
          <w:szCs w:val="16"/>
          <w:lang w:eastAsia="pt-BR"/>
        </w:rPr>
        <w:drawing>
          <wp:inline distT="0" distB="0" distL="0" distR="0" wp14:anchorId="740BE56F" wp14:editId="076DD481">
            <wp:extent cx="98001" cy="95885"/>
            <wp:effectExtent l="0" t="0" r="0" b="0"/>
            <wp:docPr id="7" name="Imagem 7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/>
                  </pic:blipFill>
                  <pic:spPr bwMode="auto"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0" w:history="1">
        <w:r w:rsidRPr="003B6BC8">
          <w:rPr>
            <w:rStyle w:val="Hyperlink"/>
            <w:rFonts w:cs="Arial"/>
            <w:color w:val="F29100"/>
            <w:sz w:val="16"/>
            <w:szCs w:val="16"/>
          </w:rPr>
          <w:t>https://orcid.org/0000-0002-1825-0097</w:t>
        </w:r>
      </w:hyperlink>
    </w:p>
    <w:p w:rsidR="002A6B76" w:rsidRDefault="002A6B76" w:rsidP="002A6B76">
      <w:pPr>
        <w:spacing w:line="240" w:lineRule="auto"/>
        <w:ind w:firstLine="0"/>
        <w:rPr>
          <w:rFonts w:cs="Arial"/>
          <w:b/>
          <w:sz w:val="18"/>
          <w:szCs w:val="18"/>
        </w:rPr>
      </w:pPr>
    </w:p>
    <w:p w:rsidR="002A6B76" w:rsidRDefault="002A6B76" w:rsidP="002A6B76">
      <w:pPr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Endereço de correspondência do principal autor</w:t>
      </w:r>
    </w:p>
    <w:p w:rsidR="00BA0EFD" w:rsidRPr="002A6B76" w:rsidRDefault="00BA0EFD" w:rsidP="002A6B76">
      <w:pPr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Endereço para correspondência indicando Rua-Avenida, número, CEP, Cidade, Sigla do Estado, País. </w:t>
      </w:r>
    </w:p>
    <w:p w:rsidR="00A607C2" w:rsidRPr="002A6B76" w:rsidRDefault="00A607C2" w:rsidP="00A607C2">
      <w:pPr>
        <w:spacing w:line="240" w:lineRule="auto"/>
        <w:ind w:firstLine="0"/>
        <w:jc w:val="left"/>
        <w:rPr>
          <w:rFonts w:eastAsiaTheme="majorEastAsia" w:cstheme="majorBidi"/>
          <w:b/>
          <w:caps/>
          <w:spacing w:val="-10"/>
          <w:kern w:val="28"/>
          <w:sz w:val="18"/>
          <w:szCs w:val="18"/>
        </w:rPr>
      </w:pPr>
    </w:p>
    <w:p w:rsidR="008418C5" w:rsidRDefault="008418C5" w:rsidP="008418C5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D07721">
        <w:rPr>
          <w:rFonts w:cs="Arial"/>
          <w:b/>
          <w:bCs/>
          <w:sz w:val="18"/>
          <w:szCs w:val="18"/>
        </w:rPr>
        <w:t>AGRADECIMENTOS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8418C5" w:rsidRDefault="008418C5" w:rsidP="008418C5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 w:rsidRPr="002A6B76">
        <w:rPr>
          <w:rFonts w:cs="Arial"/>
          <w:sz w:val="18"/>
          <w:szCs w:val="18"/>
        </w:rPr>
        <w:t>Inserir</w:t>
      </w:r>
      <w:r>
        <w:rPr>
          <w:rFonts w:cs="Arial"/>
          <w:sz w:val="18"/>
          <w:szCs w:val="18"/>
        </w:rPr>
        <w:t xml:space="preserve"> os agradecimentos a pessoas que contribuíram com a realização do manuscrito.</w:t>
      </w:r>
    </w:p>
    <w:p w:rsidR="008418C5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CONTRIBUIÇÃO DE AUTORIA</w:t>
      </w:r>
      <w:r w:rsidRPr="002A6B76">
        <w:rPr>
          <w:rFonts w:cs="Arial"/>
          <w:b/>
          <w:sz w:val="18"/>
          <w:szCs w:val="18"/>
        </w:rPr>
        <w:tab/>
      </w:r>
    </w:p>
    <w:p w:rsidR="00A73F54" w:rsidRPr="002A6B76" w:rsidRDefault="00A73F54" w:rsidP="00A73F54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sz w:val="18"/>
          <w:szCs w:val="18"/>
        </w:rPr>
        <w:t>Os papéis descrevem a contribuição específica de cada colaborador para a produção acadêmica inserir os dados dos autores conforme exemplo, excluindo o que não for aplicável.  Iniciais dos primeiros nomes acrescidas com o último Sobrenome, conforme exemplo.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Concepção e elaboração do manuscrito: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Coleta de dados:</w:t>
      </w:r>
      <w:r w:rsidRPr="002A6B76">
        <w:rPr>
          <w:rFonts w:cs="Arial"/>
          <w:sz w:val="18"/>
          <w:szCs w:val="18"/>
        </w:rPr>
        <w:t xml:space="preserve"> L. S. Sobrenome, J. T. Sobrenome, A. P. Sobrenome 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Análise de dados:</w:t>
      </w:r>
      <w:r w:rsidRPr="002A6B76">
        <w:rPr>
          <w:rFonts w:cs="Arial"/>
          <w:sz w:val="18"/>
          <w:szCs w:val="18"/>
        </w:rPr>
        <w:t xml:space="preserve"> L. S. Sobrenome, J. T. Sobrenome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Discussão dos resultados:</w:t>
      </w:r>
      <w:r w:rsidRPr="002A6B76">
        <w:rPr>
          <w:rFonts w:cs="Arial"/>
          <w:sz w:val="18"/>
          <w:szCs w:val="18"/>
        </w:rPr>
        <w:t xml:space="preserve"> J. T. Sobrenome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Revisão e aprovação:</w:t>
      </w:r>
      <w:r w:rsidRPr="002A6B76">
        <w:rPr>
          <w:rFonts w:cs="Arial"/>
          <w:sz w:val="18"/>
          <w:szCs w:val="18"/>
        </w:rPr>
        <w:t xml:space="preserve"> A. P. Sobrenome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5A11C9" w:rsidRDefault="008418C5" w:rsidP="005A11C9">
      <w:pPr>
        <w:tabs>
          <w:tab w:val="left" w:pos="2610"/>
        </w:tabs>
        <w:spacing w:line="240" w:lineRule="auto"/>
        <w:ind w:firstLine="0"/>
        <w:rPr>
          <w:rFonts w:cs="Arial"/>
          <w:color w:val="721227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Caso necessário veja outros papéis em: </w:t>
      </w:r>
      <w:hyperlink r:id="rId11" w:history="1">
        <w:r w:rsidRPr="003B6BC8">
          <w:rPr>
            <w:rStyle w:val="Hyperlink"/>
            <w:rFonts w:cs="Arial"/>
            <w:color w:val="F29100"/>
            <w:sz w:val="18"/>
            <w:szCs w:val="18"/>
          </w:rPr>
          <w:t>https://casrai.org/credit/</w:t>
        </w:r>
      </w:hyperlink>
      <w:r w:rsidR="005A11C9">
        <w:rPr>
          <w:rFonts w:cs="Arial"/>
          <w:color w:val="F29100"/>
          <w:sz w:val="18"/>
          <w:szCs w:val="18"/>
        </w:rPr>
        <w:t xml:space="preserve"> </w:t>
      </w:r>
      <w:r w:rsidR="005A11C9">
        <w:rPr>
          <w:rFonts w:cs="Arial"/>
          <w:color w:val="721227"/>
          <w:sz w:val="18"/>
          <w:szCs w:val="18"/>
        </w:rPr>
        <w:t xml:space="preserve"> </w:t>
      </w:r>
    </w:p>
    <w:p w:rsidR="005A11C9" w:rsidRDefault="005A11C9" w:rsidP="005A11C9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14341B">
        <w:rPr>
          <w:rFonts w:cs="Arial"/>
          <w:sz w:val="18"/>
          <w:szCs w:val="18"/>
        </w:rPr>
        <w:t>Usar a frase “Todos os autores contribuíram</w:t>
      </w:r>
      <w:r>
        <w:rPr>
          <w:rFonts w:cs="Arial"/>
          <w:sz w:val="18"/>
          <w:szCs w:val="18"/>
        </w:rPr>
        <w:t xml:space="preserve"> coletivamente</w:t>
      </w:r>
      <w:r w:rsidRPr="0014341B">
        <w:rPr>
          <w:rFonts w:cs="Arial"/>
          <w:sz w:val="18"/>
          <w:szCs w:val="18"/>
        </w:rPr>
        <w:t>”, caso tenha sido uma contribuição compartilhada.</w:t>
      </w:r>
    </w:p>
    <w:p w:rsidR="005A11C9" w:rsidRPr="005A11C9" w:rsidRDefault="005A11C9" w:rsidP="005A11C9">
      <w:pPr>
        <w:tabs>
          <w:tab w:val="left" w:pos="2610"/>
        </w:tabs>
        <w:spacing w:line="240" w:lineRule="auto"/>
        <w:ind w:firstLine="0"/>
        <w:rPr>
          <w:rFonts w:cs="Arial"/>
          <w:color w:val="F29100"/>
          <w:sz w:val="18"/>
          <w:szCs w:val="18"/>
        </w:rPr>
      </w:pP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FINANCIAMENTO</w:t>
      </w:r>
    </w:p>
    <w:p w:rsidR="00A73F54" w:rsidRPr="002A6B76" w:rsidRDefault="00A73F54" w:rsidP="00A73F54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Não se aplica. 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CONSENTIMENTO DE USO DE IMAGEM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Quando a imagem de terceiros no artigo, informar e anexar como documento suplementar o registro da autorização de uso. Foi obtido o consentimento escrito dos participantes.  Usar “Não se aplica” quando: as imagens sejam de domínio público, do próprio autor no caso de imagens de prédios em locais públicos, paisagens, </w:t>
      </w:r>
      <w:proofErr w:type="spellStart"/>
      <w:r w:rsidRPr="002A6B76">
        <w:rPr>
          <w:rFonts w:cs="Arial"/>
          <w:sz w:val="18"/>
          <w:szCs w:val="18"/>
        </w:rPr>
        <w:t>etc</w:t>
      </w:r>
      <w:proofErr w:type="spellEnd"/>
      <w:r w:rsidRPr="002A6B76">
        <w:rPr>
          <w:rFonts w:cs="Arial"/>
          <w:sz w:val="18"/>
          <w:szCs w:val="18"/>
        </w:rPr>
        <w:t xml:space="preserve">, exceto quando a pessoa aparecer na foto. 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5A11C9" w:rsidRDefault="005A11C9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5A11C9" w:rsidRDefault="005A11C9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5A11C9" w:rsidRDefault="005A11C9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bookmarkStart w:id="0" w:name="_GoBack"/>
      <w:bookmarkEnd w:id="0"/>
      <w:r w:rsidRPr="002A6B76">
        <w:rPr>
          <w:rFonts w:cs="Arial"/>
          <w:b/>
          <w:sz w:val="18"/>
          <w:szCs w:val="18"/>
        </w:rPr>
        <w:t>APROVAÇÃO DE COMITÊ DE ÉTICA EM PESQUISA</w:t>
      </w:r>
      <w:r w:rsidRPr="002A6B76">
        <w:rPr>
          <w:rFonts w:cs="Arial"/>
          <w:b/>
          <w:sz w:val="18"/>
          <w:szCs w:val="18"/>
        </w:rPr>
        <w:tab/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Informar se teve ou não aprovação do comitê de ética, número de processo e data, anexar o </w:t>
      </w:r>
      <w:proofErr w:type="spellStart"/>
      <w:r w:rsidRPr="002A6B76">
        <w:rPr>
          <w:rFonts w:cs="Arial"/>
          <w:sz w:val="18"/>
          <w:szCs w:val="18"/>
        </w:rPr>
        <w:t>o</w:t>
      </w:r>
      <w:proofErr w:type="spellEnd"/>
      <w:r w:rsidRPr="002A6B76">
        <w:rPr>
          <w:rFonts w:cs="Arial"/>
          <w:sz w:val="18"/>
          <w:szCs w:val="18"/>
        </w:rPr>
        <w:t xml:space="preserve"> documento comprobatório como suplementar. Quando a pesquisa não ter necessidade de aprovação em comitê de ética, informar: não se aplica.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CONFLITO DE INTERESSES</w:t>
      </w:r>
      <w:r w:rsidRPr="002A6B76">
        <w:rPr>
          <w:rFonts w:cs="Arial"/>
          <w:b/>
          <w:sz w:val="18"/>
          <w:szCs w:val="18"/>
        </w:rPr>
        <w:tab/>
      </w:r>
    </w:p>
    <w:p w:rsidR="00BA0EFD" w:rsidRDefault="008418C5" w:rsidP="00BA0EFD">
      <w:pPr>
        <w:spacing w:line="240" w:lineRule="auto"/>
        <w:ind w:firstLine="0"/>
        <w:jc w:val="left"/>
        <w:rPr>
          <w:rFonts w:ascii="Times New Roman" w:hAnsi="Times New Roman" w:cs="Times New Roman"/>
          <w:szCs w:val="24"/>
          <w:lang w:eastAsia="pt-BR"/>
        </w:rPr>
      </w:pPr>
      <w:r w:rsidRPr="002A6B76">
        <w:rPr>
          <w:rFonts w:cs="Arial"/>
          <w:sz w:val="18"/>
          <w:szCs w:val="18"/>
        </w:rPr>
        <w:t xml:space="preserve">Informar conflitos de interesse: financeiros, pessoais, entre possíveis revisores e editores, possíveis vieses temáticos. Para mais informações:  </w:t>
      </w:r>
      <w:hyperlink r:id="rId12" w:history="1">
        <w:r w:rsidR="00BA0EFD">
          <w:rPr>
            <w:rStyle w:val="Hyperlink"/>
            <w:rFonts w:cs="Arial"/>
            <w:sz w:val="18"/>
            <w:szCs w:val="18"/>
          </w:rPr>
          <w:t>https://www.abecbrasil.org.br/arquivos/whitepaper_CSE.pdf</w:t>
        </w:r>
      </w:hyperlink>
      <w:r w:rsidR="00BA0EFD">
        <w:rPr>
          <w:rFonts w:cs="Arial"/>
          <w:sz w:val="18"/>
          <w:szCs w:val="18"/>
        </w:rPr>
        <w:t xml:space="preserve">  </w:t>
      </w:r>
      <w:r w:rsidR="00BA0EFD">
        <w:rPr>
          <w:rFonts w:ascii="Times New Roman" w:hAnsi="Times New Roman" w:cs="Times New Roman"/>
          <w:szCs w:val="24"/>
          <w:lang w:eastAsia="pt-BR"/>
        </w:rPr>
        <w:t xml:space="preserve"> </w:t>
      </w:r>
    </w:p>
    <w:p w:rsidR="008418C5" w:rsidRPr="002A6B76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418C5" w:rsidRPr="002A6B76" w:rsidRDefault="008418C5" w:rsidP="008418C5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>LICENÇA DE USO</w:t>
      </w:r>
      <w:r w:rsidRPr="002A6B76">
        <w:rPr>
          <w:rFonts w:cs="Arial"/>
          <w:sz w:val="18"/>
          <w:szCs w:val="18"/>
        </w:rPr>
        <w:t xml:space="preserve"> – uso exclusivo da revista</w:t>
      </w:r>
    </w:p>
    <w:p w:rsidR="006549F7" w:rsidRPr="00F056FB" w:rsidRDefault="006549F7" w:rsidP="006549F7">
      <w:pPr>
        <w:spacing w:line="240" w:lineRule="auto"/>
        <w:ind w:firstLine="0"/>
        <w:rPr>
          <w:rFonts w:cs="Arial"/>
          <w:b/>
          <w:color w:val="333333"/>
          <w:sz w:val="18"/>
          <w:szCs w:val="18"/>
        </w:rPr>
      </w:pPr>
      <w:r w:rsidRPr="00F056FB">
        <w:rPr>
          <w:rFonts w:cs="Arial"/>
          <w:sz w:val="18"/>
          <w:szCs w:val="18"/>
        </w:rPr>
        <w:t xml:space="preserve">Os autores cedem à </w:t>
      </w:r>
      <w:r w:rsidR="00BA0EFD" w:rsidRPr="00F056FB">
        <w:rPr>
          <w:rFonts w:cs="Arial"/>
          <w:b/>
          <w:sz w:val="18"/>
          <w:szCs w:val="18"/>
        </w:rPr>
        <w:t>Textos de Economia</w:t>
      </w:r>
      <w:r w:rsidRPr="00F056FB">
        <w:rPr>
          <w:rFonts w:cs="Arial"/>
          <w:b/>
          <w:bCs/>
          <w:sz w:val="18"/>
          <w:szCs w:val="18"/>
        </w:rPr>
        <w:t xml:space="preserve"> </w:t>
      </w:r>
      <w:r w:rsidRPr="00F056FB">
        <w:rPr>
          <w:rFonts w:cs="Arial"/>
          <w:sz w:val="18"/>
          <w:szCs w:val="18"/>
        </w:rPr>
        <w:t xml:space="preserve">os direitos exclusivos de primeira publicação, com o trabalho simultaneamente licenciado sob a </w:t>
      </w:r>
      <w:hyperlink r:id="rId13" w:history="1">
        <w:r w:rsidRPr="00F056FB">
          <w:rPr>
            <w:rStyle w:val="Hyperlink"/>
            <w:rFonts w:cs="Arial"/>
            <w:sz w:val="18"/>
            <w:szCs w:val="18"/>
          </w:rPr>
          <w:t xml:space="preserve">Licença </w:t>
        </w:r>
        <w:proofErr w:type="spellStart"/>
        <w:r w:rsidRPr="00F056FB">
          <w:rPr>
            <w:rStyle w:val="Hyperlink"/>
            <w:rFonts w:cs="Arial"/>
            <w:sz w:val="18"/>
            <w:szCs w:val="18"/>
          </w:rPr>
          <w:t>Creative</w:t>
        </w:r>
        <w:proofErr w:type="spellEnd"/>
        <w:r w:rsidRPr="00F056FB">
          <w:rPr>
            <w:rStyle w:val="Hyperlink"/>
            <w:rFonts w:cs="Arial"/>
            <w:sz w:val="18"/>
            <w:szCs w:val="18"/>
          </w:rPr>
          <w:t xml:space="preserve"> </w:t>
        </w:r>
        <w:proofErr w:type="spellStart"/>
        <w:r w:rsidRPr="00F056FB">
          <w:rPr>
            <w:rStyle w:val="Hyperlink"/>
            <w:rFonts w:cs="Arial"/>
            <w:sz w:val="18"/>
            <w:szCs w:val="18"/>
          </w:rPr>
          <w:t>Commons</w:t>
        </w:r>
        <w:proofErr w:type="spellEnd"/>
        <w:r w:rsidRPr="00F056FB">
          <w:rPr>
            <w:rStyle w:val="Hyperlink"/>
            <w:rFonts w:cs="Arial"/>
            <w:sz w:val="18"/>
            <w:szCs w:val="18"/>
          </w:rPr>
          <w:t xml:space="preserve"> </w:t>
        </w:r>
        <w:proofErr w:type="spellStart"/>
        <w:r w:rsidRPr="00F056FB">
          <w:rPr>
            <w:rStyle w:val="Hyperlink"/>
            <w:rFonts w:cs="Arial"/>
            <w:sz w:val="18"/>
            <w:szCs w:val="18"/>
          </w:rPr>
          <w:t>Attribution</w:t>
        </w:r>
        <w:proofErr w:type="spellEnd"/>
        <w:r w:rsidRPr="00F056FB">
          <w:rPr>
            <w:rStyle w:val="Hyperlink"/>
            <w:rFonts w:cs="Arial"/>
            <w:sz w:val="18"/>
            <w:szCs w:val="18"/>
          </w:rPr>
          <w:t xml:space="preserve"> Non-Comercial </w:t>
        </w:r>
        <w:proofErr w:type="spellStart"/>
        <w:r w:rsidRPr="00F056FB">
          <w:rPr>
            <w:rStyle w:val="Hyperlink"/>
            <w:rFonts w:cs="Arial"/>
            <w:sz w:val="18"/>
            <w:szCs w:val="18"/>
          </w:rPr>
          <w:t>ShareAlike</w:t>
        </w:r>
        <w:proofErr w:type="spellEnd"/>
      </w:hyperlink>
      <w:r w:rsidRPr="00F056FB">
        <w:rPr>
          <w:rFonts w:cs="Arial"/>
          <w:sz w:val="18"/>
          <w:szCs w:val="18"/>
        </w:rPr>
        <w:t xml:space="preserve"> (CC B</w:t>
      </w:r>
      <w:r w:rsidR="00BA0EFD" w:rsidRPr="00F056FB">
        <w:rPr>
          <w:rFonts w:cs="Arial"/>
          <w:sz w:val="18"/>
          <w:szCs w:val="18"/>
        </w:rPr>
        <w:t xml:space="preserve">Y-NC SA) 4.0 </w:t>
      </w:r>
      <w:proofErr w:type="spellStart"/>
      <w:r w:rsidR="00BA0EFD" w:rsidRPr="00F056FB">
        <w:rPr>
          <w:rFonts w:cs="Arial"/>
          <w:sz w:val="18"/>
          <w:szCs w:val="18"/>
        </w:rPr>
        <w:t>International</w:t>
      </w:r>
      <w:proofErr w:type="spellEnd"/>
      <w:r w:rsidR="00BA0EFD" w:rsidRPr="00F056FB">
        <w:rPr>
          <w:rFonts w:cs="Arial"/>
          <w:sz w:val="18"/>
          <w:szCs w:val="18"/>
        </w:rPr>
        <w:t>. Est</w:t>
      </w:r>
      <w:r w:rsidRPr="00F056FB">
        <w:rPr>
          <w:rFonts w:cs="Arial"/>
          <w:sz w:val="18"/>
          <w:szCs w:val="18"/>
        </w:rPr>
        <w:t xml:space="preserve">a licença permite que </w:t>
      </w:r>
      <w:r w:rsidRPr="00F056FB">
        <w:rPr>
          <w:rFonts w:cs="Arial"/>
          <w:b/>
          <w:sz w:val="18"/>
          <w:szCs w:val="18"/>
        </w:rPr>
        <w:t>terceiros</w:t>
      </w:r>
      <w:r w:rsidRPr="00F056FB">
        <w:rPr>
          <w:rFonts w:cs="Arial"/>
          <w:sz w:val="18"/>
          <w:szCs w:val="18"/>
        </w:rPr>
        <w:t xml:space="preserve"> </w:t>
      </w:r>
      <w:proofErr w:type="spellStart"/>
      <w:r w:rsidRPr="00F056FB">
        <w:rPr>
          <w:rFonts w:cs="Arial"/>
          <w:sz w:val="18"/>
          <w:szCs w:val="18"/>
        </w:rPr>
        <w:t>remixem</w:t>
      </w:r>
      <w:proofErr w:type="spellEnd"/>
      <w:r w:rsidRPr="00F056FB">
        <w:rPr>
          <w:rFonts w:cs="Arial"/>
          <w:sz w:val="18"/>
          <w:szCs w:val="18"/>
        </w:rPr>
        <w:t xml:space="preserve">, adaptem e criem a partir do trabalho publicado, desde que para fins </w:t>
      </w:r>
      <w:r w:rsidRPr="00F056FB">
        <w:rPr>
          <w:rFonts w:cs="Arial"/>
          <w:b/>
          <w:sz w:val="18"/>
          <w:szCs w:val="18"/>
        </w:rPr>
        <w:t>não comerciais</w:t>
      </w:r>
      <w:r w:rsidRPr="00F056FB">
        <w:rPr>
          <w:rFonts w:cs="Arial"/>
          <w:sz w:val="18"/>
          <w:szCs w:val="18"/>
        </w:rPr>
        <w:t xml:space="preserve">, atribuindo o devido crédito de autoria e publicação inicial neste periódico desde que adotem a mesma licença, </w:t>
      </w:r>
      <w:r w:rsidRPr="00F056FB">
        <w:rPr>
          <w:rFonts w:cs="Arial"/>
          <w:b/>
          <w:sz w:val="18"/>
          <w:szCs w:val="18"/>
        </w:rPr>
        <w:t xml:space="preserve">compartilhar igual. </w:t>
      </w:r>
      <w:r w:rsidRPr="00F056FB">
        <w:rPr>
          <w:rFonts w:cs="Arial"/>
          <w:sz w:val="18"/>
          <w:szCs w:val="18"/>
        </w:rPr>
        <w:t xml:space="preserve">Os </w:t>
      </w:r>
      <w:r w:rsidRPr="00F056FB">
        <w:rPr>
          <w:rFonts w:cs="Arial"/>
          <w:b/>
          <w:sz w:val="18"/>
          <w:szCs w:val="18"/>
        </w:rPr>
        <w:t>autores</w:t>
      </w:r>
      <w:r w:rsidRPr="00F056FB">
        <w:rPr>
          <w:rFonts w:cs="Arial"/>
          <w:sz w:val="18"/>
          <w:szCs w:val="18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periódico, desde que para fins </w:t>
      </w:r>
      <w:r w:rsidRPr="00F056FB">
        <w:rPr>
          <w:rFonts w:cs="Arial"/>
          <w:b/>
          <w:sz w:val="18"/>
          <w:szCs w:val="18"/>
        </w:rPr>
        <w:t>não comerciais e compartilhar com a mesma licença.</w:t>
      </w:r>
    </w:p>
    <w:p w:rsidR="006B21DC" w:rsidRDefault="006B21DC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 w:rsidR="008418C5" w:rsidRPr="002A6B76" w:rsidRDefault="008418C5" w:rsidP="008418C5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sz w:val="18"/>
          <w:szCs w:val="18"/>
        </w:rPr>
        <w:t xml:space="preserve">PUBLISHER </w:t>
      </w:r>
      <w:r w:rsidRPr="002A6B76">
        <w:rPr>
          <w:rFonts w:cs="Arial"/>
          <w:sz w:val="18"/>
          <w:szCs w:val="18"/>
        </w:rPr>
        <w:t>– uso exclusivo da revista</w:t>
      </w:r>
    </w:p>
    <w:p w:rsidR="008418C5" w:rsidRDefault="008418C5" w:rsidP="008418C5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2A6B76">
        <w:rPr>
          <w:rFonts w:cs="Arial"/>
          <w:sz w:val="18"/>
          <w:szCs w:val="18"/>
        </w:rPr>
        <w:t xml:space="preserve">Universidade Federal de Santa Catarina. </w:t>
      </w:r>
      <w:r w:rsidRPr="0042099C">
        <w:rPr>
          <w:rFonts w:cs="Arial"/>
          <w:sz w:val="18"/>
          <w:szCs w:val="18"/>
        </w:rPr>
        <w:t>Programa de Pós-Graduação em Educação Física</w:t>
      </w:r>
      <w:r w:rsidRPr="002A6B76">
        <w:rPr>
          <w:rFonts w:cs="Arial"/>
          <w:sz w:val="18"/>
          <w:szCs w:val="18"/>
        </w:rPr>
        <w:t xml:space="preserve">. </w:t>
      </w:r>
      <w:proofErr w:type="spellStart"/>
      <w:r w:rsidRPr="005A6FF9">
        <w:rPr>
          <w:rFonts w:cs="Arial"/>
          <w:sz w:val="18"/>
          <w:szCs w:val="18"/>
        </w:rPr>
        <w:t>LaboMídia</w:t>
      </w:r>
      <w:proofErr w:type="spellEnd"/>
      <w:r w:rsidRPr="005A6FF9">
        <w:rPr>
          <w:rFonts w:cs="Arial"/>
          <w:sz w:val="18"/>
          <w:szCs w:val="18"/>
        </w:rPr>
        <w:t xml:space="preserve"> - Laboratório e Observatório da Mídia Esportiva</w:t>
      </w:r>
      <w:r>
        <w:rPr>
          <w:rFonts w:cs="Arial"/>
          <w:sz w:val="18"/>
          <w:szCs w:val="18"/>
        </w:rPr>
        <w:t xml:space="preserve">. Publicado no </w:t>
      </w:r>
      <w:hyperlink r:id="rId14" w:history="1">
        <w:r w:rsidRPr="00FA5F3E">
          <w:rPr>
            <w:rStyle w:val="Hyperlink"/>
            <w:rFonts w:cs="Arial"/>
            <w:color w:val="808080" w:themeColor="background1" w:themeShade="80"/>
            <w:sz w:val="18"/>
            <w:szCs w:val="18"/>
          </w:rPr>
          <w:t>Portal de Periódicos UFSC</w:t>
        </w:r>
      </w:hyperlink>
      <w:r w:rsidRPr="003E32FF">
        <w:rPr>
          <w:rFonts w:cs="Arial"/>
          <w:color w:val="A6A6A6" w:themeColor="background1" w:themeShade="A6"/>
          <w:sz w:val="18"/>
          <w:szCs w:val="18"/>
        </w:rPr>
        <w:t xml:space="preserve">. </w:t>
      </w:r>
      <w:r w:rsidRPr="00020F81">
        <w:rPr>
          <w:rFonts w:cs="Arial"/>
          <w:sz w:val="18"/>
          <w:szCs w:val="18"/>
        </w:rPr>
        <w:t xml:space="preserve">As ideias expressadas neste artigo são de responsabilidade de seus autores, não representando, necessariamente, a opinião </w:t>
      </w:r>
      <w:r>
        <w:rPr>
          <w:rFonts w:cs="Arial"/>
          <w:sz w:val="18"/>
          <w:szCs w:val="18"/>
        </w:rPr>
        <w:t>dos editores ou da universidade.</w:t>
      </w:r>
    </w:p>
    <w:p w:rsidR="008418C5" w:rsidRDefault="008418C5" w:rsidP="008418C5">
      <w:pPr>
        <w:tabs>
          <w:tab w:val="left" w:pos="2610"/>
        </w:tabs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 w:rsidR="008F2BCD" w:rsidRPr="002A6B76" w:rsidRDefault="008F2BCD" w:rsidP="008F2BCD"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 w:rsidRPr="002A6B76">
        <w:rPr>
          <w:rFonts w:cs="Arial"/>
          <w:b/>
          <w:bCs/>
          <w:sz w:val="18"/>
          <w:szCs w:val="18"/>
        </w:rPr>
        <w:t xml:space="preserve">EDITORES </w:t>
      </w:r>
      <w:r w:rsidRPr="002A6B76">
        <w:rPr>
          <w:rFonts w:cs="Arial"/>
          <w:sz w:val="18"/>
          <w:szCs w:val="18"/>
        </w:rPr>
        <w:t>– uso exclusivo da revista</w:t>
      </w:r>
    </w:p>
    <w:p w:rsidR="008F2BCD" w:rsidRDefault="00BA0EFD" w:rsidP="008418C5"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 w:rsidRPr="00BA0EFD">
        <w:rPr>
          <w:rFonts w:cs="Arial"/>
          <w:sz w:val="18"/>
          <w:szCs w:val="18"/>
        </w:rPr>
        <w:t>Solange Regina Marin</w:t>
      </w: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Esse documento </w:t>
      </w:r>
      <w:r w:rsidRPr="00BA0EFD">
        <w:rPr>
          <w:rFonts w:cs="Arial"/>
          <w:b/>
          <w:bCs/>
          <w:sz w:val="18"/>
          <w:szCs w:val="18"/>
        </w:rPr>
        <w:t>não</w:t>
      </w:r>
      <w:r>
        <w:rPr>
          <w:rFonts w:cs="Arial"/>
          <w:bCs/>
          <w:sz w:val="18"/>
          <w:szCs w:val="18"/>
        </w:rPr>
        <w:t xml:space="preserve"> deve ser impresso e digitalizado, aconselhamos a digitalização apenas da assinatura dos autores e inclusão no presente documento. Todas as assinaturas dos autores devem constar neste mesmo documento. Os editores desta revista, garantem que irão alterar somente o conteúdo de responsabilidade da revista, assim como os autores só irão acrescentar conteúdos referente a suas responsabilidades.</w:t>
      </w:r>
    </w:p>
    <w:p w:rsidR="00F056FB" w:rsidRDefault="00F056FB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BA0EFD" w:rsidRDefault="00BA0EFD" w:rsidP="00BA0EFD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Incluir a assinatura digitalizada de todos os autores: </w:t>
      </w: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1: nome completo e assinatura em imagem</w:t>
      </w: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Pr="00F050AF" w:rsidRDefault="00D57F9F" w:rsidP="00D57F9F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2: nome completo e assinatura em imagem</w:t>
      </w: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 w:rsidR="00D57F9F" w:rsidRPr="00F050AF" w:rsidRDefault="00D57F9F" w:rsidP="00D57F9F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3: nome completo e assinatura em imagem</w:t>
      </w:r>
    </w:p>
    <w:p w:rsidR="00D57F9F" w:rsidRPr="00F050AF" w:rsidRDefault="00D57F9F" w:rsidP="008418C5"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sectPr w:rsidR="00D57F9F" w:rsidRPr="00F050AF" w:rsidSect="00D57F9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276" w:right="1416" w:bottom="1701" w:left="1134" w:header="57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E0" w:rsidRDefault="00974FE0" w:rsidP="00974FE0">
      <w:pPr>
        <w:spacing w:line="240" w:lineRule="auto"/>
      </w:pPr>
      <w:r>
        <w:separator/>
      </w:r>
    </w:p>
  </w:endnote>
  <w:endnote w:type="continuationSeparator" w:id="0">
    <w:p w:rsidR="00974FE0" w:rsidRDefault="00974FE0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Pr="00E10C5C" w:rsidRDefault="003B6BC8" w:rsidP="003B6BC8">
    <w:pPr>
      <w:pStyle w:val="Rodap"/>
      <w:ind w:right="-283"/>
      <w:jc w:val="right"/>
      <w:rPr>
        <w:b/>
        <w:sz w:val="20"/>
        <w:szCs w:val="20"/>
      </w:rPr>
    </w:pPr>
    <w:r w:rsidRPr="003B6BC8">
      <w:rPr>
        <w:rFonts w:cs="Arial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2AA5792A" wp14:editId="29260AD0">
              <wp:simplePos x="0" y="0"/>
              <wp:positionH relativeFrom="margin">
                <wp:posOffset>219710</wp:posOffset>
              </wp:positionH>
              <wp:positionV relativeFrom="paragraph">
                <wp:posOffset>83969</wp:posOffset>
              </wp:positionV>
              <wp:extent cx="5717540" cy="361950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BC8" w:rsidRPr="003B6BC8" w:rsidRDefault="003B6BC8" w:rsidP="003B6BC8">
                          <w:pPr>
                            <w:spacing w:line="276" w:lineRule="auto"/>
                            <w:ind w:firstLine="426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Textos de Economia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ISSN </w:t>
                          </w:r>
                          <w:r w:rsidRPr="005940DE">
                            <w:rPr>
                              <w:rFonts w:cs="Arial"/>
                              <w:sz w:val="16"/>
                              <w:szCs w:val="16"/>
                            </w:rPr>
                            <w:t>2175-80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85, </w:t>
                          </w:r>
                          <w:r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Universidade Federal de Santa Catarina.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57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.3pt;margin-top:6.6pt;width:450.2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" stroked="f">
              <v:textbox>
                <w:txbxContent>
                  <w:p w:rsidR="003B6BC8" w:rsidRPr="003B6BC8" w:rsidRDefault="003B6BC8" w:rsidP="003B6BC8">
                    <w:pPr>
                      <w:spacing w:line="276" w:lineRule="auto"/>
                      <w:ind w:firstLine="426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Textos de Economia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 xml:space="preserve">, ISSN </w:t>
                    </w:r>
                    <w:r w:rsidRPr="005940DE">
                      <w:rPr>
                        <w:rFonts w:cs="Arial"/>
                        <w:sz w:val="16"/>
                        <w:szCs w:val="16"/>
                      </w:rPr>
                      <w:t>2175-80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85, </w:t>
                    </w:r>
                    <w:r w:rsidRPr="00190871">
                      <w:rPr>
                        <w:rFonts w:cs="Arial"/>
                        <w:sz w:val="16"/>
                        <w:szCs w:val="16"/>
                      </w:rPr>
                      <w:t>Universidade Federal de Santa Catarina.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B6BC8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82816" behindDoc="0" locked="0" layoutInCell="1" allowOverlap="1" wp14:anchorId="554D294F" wp14:editId="0C36A520">
          <wp:simplePos x="0" y="0"/>
          <wp:positionH relativeFrom="column">
            <wp:posOffset>-58420</wp:posOffset>
          </wp:positionH>
          <wp:positionV relativeFrom="paragraph">
            <wp:posOffset>22090</wp:posOffset>
          </wp:positionV>
          <wp:extent cx="582930" cy="323850"/>
          <wp:effectExtent l="0" t="0" r="7620" b="0"/>
          <wp:wrapThrough wrapText="bothSides">
            <wp:wrapPolygon edited="0">
              <wp:start x="0" y="1271"/>
              <wp:lineTo x="2118" y="19059"/>
              <wp:lineTo x="21176" y="19059"/>
              <wp:lineTo x="21176" y="1271"/>
              <wp:lineTo x="0" y="1271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t Versões da Marca_TEC La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867559999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>
          <w:t xml:space="preserve">    </w:t>
        </w:r>
        <w:r w:rsidR="00E10C5C" w:rsidRPr="003B6BC8">
          <w:rPr>
            <w:b/>
            <w:sz w:val="20"/>
            <w:szCs w:val="20"/>
          </w:rPr>
          <w:fldChar w:fldCharType="begin"/>
        </w:r>
        <w:r w:rsidR="00E10C5C" w:rsidRPr="003B6BC8">
          <w:rPr>
            <w:b/>
            <w:sz w:val="20"/>
            <w:szCs w:val="20"/>
          </w:rPr>
          <w:instrText xml:space="preserve"> PAGE   \* MERGEFORMAT </w:instrText>
        </w:r>
        <w:r w:rsidR="00E10C5C" w:rsidRPr="003B6BC8">
          <w:rPr>
            <w:b/>
            <w:sz w:val="20"/>
            <w:szCs w:val="20"/>
          </w:rPr>
          <w:fldChar w:fldCharType="separate"/>
        </w:r>
        <w:r w:rsidR="005A11C9">
          <w:rPr>
            <w:b/>
            <w:noProof/>
            <w:sz w:val="20"/>
            <w:szCs w:val="20"/>
          </w:rPr>
          <w:t>2</w:t>
        </w:r>
        <w:r w:rsidR="00E10C5C" w:rsidRPr="003B6BC8">
          <w:rPr>
            <w:b/>
            <w:noProof/>
            <w:sz w:val="20"/>
            <w:szCs w:val="20"/>
          </w:rPr>
          <w:fldChar w:fldCharType="end"/>
        </w:r>
      </w:sdtContent>
    </w:sdt>
  </w:p>
  <w:p w:rsidR="006D2E94" w:rsidRPr="006D2E94" w:rsidRDefault="003B6BC8" w:rsidP="00A607C2">
    <w:pPr>
      <w:pStyle w:val="Rodap"/>
      <w:tabs>
        <w:tab w:val="clear" w:pos="4252"/>
        <w:tab w:val="clear" w:pos="8504"/>
        <w:tab w:val="left" w:pos="5942"/>
        <w:tab w:val="left" w:pos="6292"/>
      </w:tabs>
      <w:ind w:right="-802" w:firstLine="0"/>
      <w:rPr>
        <w:rFonts w:cs="Arial"/>
        <w:sz w:val="16"/>
        <w:szCs w:val="16"/>
      </w:rPr>
    </w:pPr>
    <w:r w:rsidRPr="003B6BC8">
      <w:rPr>
        <w:rFonts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B8E1DCE" wp14:editId="761A5CB9">
              <wp:simplePos x="0" y="0"/>
              <wp:positionH relativeFrom="column">
                <wp:posOffset>5939965</wp:posOffset>
              </wp:positionH>
              <wp:positionV relativeFrom="paragraph">
                <wp:posOffset>52070</wp:posOffset>
              </wp:positionV>
              <wp:extent cx="940435" cy="64770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435" cy="64770"/>
                      </a:xfrm>
                      <a:prstGeom prst="rect">
                        <a:avLst/>
                      </a:prstGeom>
                      <a:solidFill>
                        <a:srgbClr val="F29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9E509" id="Retângulo 25" o:spid="_x0000_s1026" style="position:absolute;margin-left:467.7pt;margin-top:4.1pt;width:74.05pt;height: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" fillcolor="#f29100" stroked="f" strokeweight="1pt"/>
          </w:pict>
        </mc:Fallback>
      </mc:AlternateContent>
    </w:r>
    <w:r w:rsidR="00A607C2">
      <w:rPr>
        <w:rFonts w:cs="Arial"/>
        <w:sz w:val="16"/>
        <w:szCs w:val="16"/>
      </w:rPr>
      <w:tab/>
    </w:r>
    <w:r w:rsidR="00A607C2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974FE0" w:rsidRDefault="00E979F5" w:rsidP="003B6BC8">
    <w:pPr>
      <w:pStyle w:val="Cabealho"/>
      <w:tabs>
        <w:tab w:val="clear" w:pos="4252"/>
        <w:tab w:val="clear" w:pos="8504"/>
        <w:tab w:val="left" w:pos="5002"/>
      </w:tabs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C889361" wp14:editId="3E8A9F12">
              <wp:simplePos x="0" y="0"/>
              <wp:positionH relativeFrom="margin">
                <wp:posOffset>230886</wp:posOffset>
              </wp:positionH>
              <wp:positionV relativeFrom="paragraph">
                <wp:posOffset>7721</wp:posOffset>
              </wp:positionV>
              <wp:extent cx="5717540" cy="274167"/>
              <wp:effectExtent l="0" t="0" r="0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2741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0AF" w:rsidRPr="005940DE" w:rsidRDefault="003B6BC8" w:rsidP="00F050AF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Textos de Economia</w:t>
                          </w:r>
                          <w:r w:rsidR="00F050AF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ISSN </w:t>
                          </w:r>
                          <w:r w:rsidR="00F050AF" w:rsidRPr="005940DE">
                            <w:rPr>
                              <w:rFonts w:cs="Arial"/>
                              <w:sz w:val="16"/>
                              <w:szCs w:val="16"/>
                            </w:rPr>
                            <w:t>2175-80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85</w:t>
                          </w:r>
                          <w:r w:rsidR="006549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6549F7" w:rsidRPr="00190871">
                            <w:rPr>
                              <w:rFonts w:cs="Arial"/>
                              <w:sz w:val="16"/>
                              <w:szCs w:val="16"/>
                            </w:rPr>
                            <w:t>Universidade Federal de Santa Catarina.</w:t>
                          </w:r>
                        </w:p>
                        <w:p w:rsidR="00E979F5" w:rsidRPr="00190871" w:rsidRDefault="00E979F5" w:rsidP="00E979F5"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893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.2pt;margin-top:.6pt;width:450.2pt;height:21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ioIgIAACQ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" stroked="f">
              <v:textbox>
                <w:txbxContent>
                  <w:p w:rsidR="00F050AF" w:rsidRPr="005940DE" w:rsidRDefault="003B6BC8" w:rsidP="00F050AF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Textos de Economia</w:t>
                    </w:r>
                    <w:r w:rsidR="00F050AF" w:rsidRPr="00190871">
                      <w:rPr>
                        <w:rFonts w:cs="Arial"/>
                        <w:sz w:val="16"/>
                        <w:szCs w:val="16"/>
                      </w:rPr>
                      <w:t xml:space="preserve">, ISSN </w:t>
                    </w:r>
                    <w:r w:rsidR="00F050AF" w:rsidRPr="005940DE">
                      <w:rPr>
                        <w:rFonts w:cs="Arial"/>
                        <w:sz w:val="16"/>
                        <w:szCs w:val="16"/>
                      </w:rPr>
                      <w:t>2175-80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85</w:t>
                    </w:r>
                    <w:r w:rsidR="006549F7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r w:rsidR="006549F7" w:rsidRPr="00190871">
                      <w:rPr>
                        <w:rFonts w:cs="Arial"/>
                        <w:sz w:val="16"/>
                        <w:szCs w:val="16"/>
                      </w:rPr>
                      <w:t>Universidade Federal de Santa Catarina.</w:t>
                    </w:r>
                  </w:p>
                  <w:p w:rsidR="00E979F5" w:rsidRPr="00190871" w:rsidRDefault="00E979F5" w:rsidP="00E979F5"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3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  <w:r w:rsidR="003B6BC8">
      <w:rPr>
        <w:rFonts w:cs="Arial"/>
        <w:sz w:val="16"/>
        <w:szCs w:val="16"/>
      </w:rPr>
      <w:tab/>
    </w:r>
    <w:r w:rsidR="003B6BC8">
      <w:rPr>
        <w:rFonts w:cs="Arial"/>
        <w:sz w:val="16"/>
        <w:szCs w:val="16"/>
      </w:rPr>
      <w:tab/>
    </w:r>
  </w:p>
  <w:p w:rsidR="00B15F61" w:rsidRDefault="00B15F61" w:rsidP="002D23BC">
    <w:pPr>
      <w:pStyle w:val="Rodap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E0" w:rsidRDefault="00974FE0" w:rsidP="00974FE0">
      <w:pPr>
        <w:spacing w:line="240" w:lineRule="auto"/>
      </w:pPr>
      <w:r>
        <w:separator/>
      </w:r>
    </w:p>
  </w:footnote>
  <w:footnote w:type="continuationSeparator" w:id="0">
    <w:p w:rsidR="00974FE0" w:rsidRDefault="00974FE0" w:rsidP="0097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61" w:rsidRPr="00B15F61" w:rsidRDefault="003B6BC8" w:rsidP="00A607C2">
    <w:pPr>
      <w:pStyle w:val="Cabealho"/>
      <w:tabs>
        <w:tab w:val="clear" w:pos="4252"/>
        <w:tab w:val="clear" w:pos="8504"/>
        <w:tab w:val="left" w:pos="5190"/>
      </w:tabs>
      <w:ind w:left="-90" w:hanging="180"/>
      <w:jc w:val="lef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-87873</wp:posOffset>
          </wp:positionH>
          <wp:positionV relativeFrom="paragraph">
            <wp:posOffset>10795</wp:posOffset>
          </wp:positionV>
          <wp:extent cx="1476375" cy="427990"/>
          <wp:effectExtent l="0" t="0" r="9525" b="0"/>
          <wp:wrapThrough wrapText="bothSides">
            <wp:wrapPolygon edited="0">
              <wp:start x="10034" y="961"/>
              <wp:lineTo x="557" y="2884"/>
              <wp:lineTo x="557" y="17306"/>
              <wp:lineTo x="6689" y="19228"/>
              <wp:lineTo x="11427" y="19228"/>
              <wp:lineTo x="20903" y="17306"/>
              <wp:lineTo x="21461" y="6730"/>
              <wp:lineTo x="19788" y="961"/>
              <wp:lineTo x="10034" y="961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t Versões da Marca_Horizontal Laranja Tran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753" w:rsidRPr="00164FCB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8238" behindDoc="0" locked="0" layoutInCell="1" allowOverlap="1" wp14:anchorId="7A7A8FCF" wp14:editId="4AEBE61E">
              <wp:simplePos x="0" y="0"/>
              <wp:positionH relativeFrom="column">
                <wp:posOffset>5537835</wp:posOffset>
              </wp:positionH>
              <wp:positionV relativeFrom="paragraph">
                <wp:posOffset>-90171</wp:posOffset>
              </wp:positionV>
              <wp:extent cx="921385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FCB" w:rsidRPr="00E94633" w:rsidRDefault="005961C3" w:rsidP="00E946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Notas</w:t>
                          </w:r>
                          <w:r w:rsidR="00FA5F3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d</w:t>
                          </w:r>
                          <w:r w:rsidR="00B3427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 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A8F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05pt;margin-top:-7.1pt;width:72.55pt;height:26.75pt;z-index: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" filled="f" stroked="f">
              <v:textbox>
                <w:txbxContent>
                  <w:p w:rsidR="00164FCB" w:rsidRPr="00E94633" w:rsidRDefault="005961C3" w:rsidP="00E94633"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Notas</w:t>
                    </w:r>
                    <w:r w:rsidR="00FA5F3E">
                      <w:rPr>
                        <w:color w:val="FFFFFF" w:themeColor="background1"/>
                        <w:sz w:val="16"/>
                        <w:szCs w:val="16"/>
                      </w:rPr>
                      <w:t xml:space="preserve"> d</w:t>
                    </w:r>
                    <w:r w:rsidR="00B34274">
                      <w:rPr>
                        <w:color w:val="FFFFFF" w:themeColor="background1"/>
                        <w:sz w:val="16"/>
                        <w:szCs w:val="16"/>
                      </w:rPr>
                      <w:t>a obra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0753" w:rsidRPr="00F050AF">
      <w:rPr>
        <w:noProof/>
        <w:sz w:val="16"/>
        <w:szCs w:val="16"/>
        <w:lang w:eastAsia="pt-BR"/>
      </w:rPr>
      <w:drawing>
        <wp:anchor distT="0" distB="0" distL="114300" distR="114300" simplePos="0" relativeHeight="251657213" behindDoc="1" locked="0" layoutInCell="1" allowOverlap="1" wp14:anchorId="0667A290" wp14:editId="50D422FD">
          <wp:simplePos x="0" y="0"/>
          <wp:positionH relativeFrom="column">
            <wp:posOffset>6376035</wp:posOffset>
          </wp:positionH>
          <wp:positionV relativeFrom="paragraph">
            <wp:posOffset>-85725</wp:posOffset>
          </wp:positionV>
          <wp:extent cx="377825" cy="310515"/>
          <wp:effectExtent l="0" t="0" r="0" b="0"/>
          <wp:wrapTight wrapText="bothSides">
            <wp:wrapPolygon edited="0">
              <wp:start x="6534" y="1325"/>
              <wp:lineTo x="5445" y="15902"/>
              <wp:lineTo x="6534" y="18552"/>
              <wp:lineTo x="14158" y="18552"/>
              <wp:lineTo x="15247" y="15902"/>
              <wp:lineTo x="14158" y="1325"/>
              <wp:lineTo x="6534" y="1325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essoaberto-07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753" w:rsidRPr="00F050AF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01488608" wp14:editId="564A95F4">
              <wp:simplePos x="0" y="0"/>
              <wp:positionH relativeFrom="column">
                <wp:posOffset>5786755</wp:posOffset>
              </wp:positionH>
              <wp:positionV relativeFrom="paragraph">
                <wp:posOffset>-88265</wp:posOffset>
              </wp:positionV>
              <wp:extent cx="1057275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275" cy="309245"/>
                      </a:xfrm>
                      <a:prstGeom prst="homePlate">
                        <a:avLst/>
                      </a:prstGeom>
                      <a:solidFill>
                        <a:srgbClr val="F29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F5A2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455.65pt;margin-top:-6.95pt;width:83.25pt;height:24.35pt;rotation:18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" adj="18441" fillcolor="#f29100" stroked="f" strokeweight="1pt"/>
          </w:pict>
        </mc:Fallback>
      </mc:AlternateContent>
    </w:r>
    <w:r w:rsidR="00A607C2">
      <w:rPr>
        <w:sz w:val="16"/>
        <w:szCs w:val="16"/>
      </w:rPr>
      <w:tab/>
    </w:r>
    <w:r w:rsidR="00A607C2">
      <w:rPr>
        <w:sz w:val="16"/>
        <w:szCs w:val="16"/>
      </w:rPr>
      <w:tab/>
    </w:r>
    <w:r w:rsidR="00C41D41">
      <w:rPr>
        <w:sz w:val="16"/>
        <w:szCs w:val="16"/>
      </w:rPr>
      <w:t xml:space="preserve">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75pt;height:140.25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041" type="#_x0000_t75" style="width:41.25pt;height:15.75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722"/>
    <w:multiLevelType w:val="multilevel"/>
    <w:tmpl w:val="D6A866B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A1B9D"/>
    <w:rsid w:val="000B2E8C"/>
    <w:rsid w:val="00137CEF"/>
    <w:rsid w:val="00164FCB"/>
    <w:rsid w:val="00190871"/>
    <w:rsid w:val="00194907"/>
    <w:rsid w:val="001A2B06"/>
    <w:rsid w:val="001D0390"/>
    <w:rsid w:val="00210753"/>
    <w:rsid w:val="002A6B76"/>
    <w:rsid w:val="002D23BC"/>
    <w:rsid w:val="002F67B2"/>
    <w:rsid w:val="00330781"/>
    <w:rsid w:val="0035252B"/>
    <w:rsid w:val="00370CEB"/>
    <w:rsid w:val="00397BD0"/>
    <w:rsid w:val="003B6BC8"/>
    <w:rsid w:val="0042614D"/>
    <w:rsid w:val="004D637B"/>
    <w:rsid w:val="005033E6"/>
    <w:rsid w:val="00543451"/>
    <w:rsid w:val="0056239F"/>
    <w:rsid w:val="00566401"/>
    <w:rsid w:val="005961C3"/>
    <w:rsid w:val="005A11C9"/>
    <w:rsid w:val="005B061F"/>
    <w:rsid w:val="005E16E1"/>
    <w:rsid w:val="006549F7"/>
    <w:rsid w:val="006B105A"/>
    <w:rsid w:val="006B21DC"/>
    <w:rsid w:val="006D2E94"/>
    <w:rsid w:val="006D396D"/>
    <w:rsid w:val="006F643F"/>
    <w:rsid w:val="00706B68"/>
    <w:rsid w:val="007441CA"/>
    <w:rsid w:val="007966B1"/>
    <w:rsid w:val="007B42A5"/>
    <w:rsid w:val="0080028C"/>
    <w:rsid w:val="0083668F"/>
    <w:rsid w:val="008418C5"/>
    <w:rsid w:val="00883828"/>
    <w:rsid w:val="008D6F48"/>
    <w:rsid w:val="008F2BCD"/>
    <w:rsid w:val="00943460"/>
    <w:rsid w:val="00974FE0"/>
    <w:rsid w:val="00A11036"/>
    <w:rsid w:val="00A26B37"/>
    <w:rsid w:val="00A57832"/>
    <w:rsid w:val="00A607C2"/>
    <w:rsid w:val="00A73F54"/>
    <w:rsid w:val="00AB1407"/>
    <w:rsid w:val="00B15F61"/>
    <w:rsid w:val="00B34274"/>
    <w:rsid w:val="00B63D9E"/>
    <w:rsid w:val="00BA0EFD"/>
    <w:rsid w:val="00BA29DB"/>
    <w:rsid w:val="00BC06E5"/>
    <w:rsid w:val="00C20B6E"/>
    <w:rsid w:val="00C32D49"/>
    <w:rsid w:val="00C40FEE"/>
    <w:rsid w:val="00C41D41"/>
    <w:rsid w:val="00C75EAB"/>
    <w:rsid w:val="00CB3B1F"/>
    <w:rsid w:val="00D07721"/>
    <w:rsid w:val="00D10966"/>
    <w:rsid w:val="00D12A7E"/>
    <w:rsid w:val="00D57F9F"/>
    <w:rsid w:val="00D83675"/>
    <w:rsid w:val="00DE1DBE"/>
    <w:rsid w:val="00E10C5C"/>
    <w:rsid w:val="00E301D4"/>
    <w:rsid w:val="00E94633"/>
    <w:rsid w:val="00E979F5"/>
    <w:rsid w:val="00F050AF"/>
    <w:rsid w:val="00F056FB"/>
    <w:rsid w:val="00F05EBE"/>
    <w:rsid w:val="00F42EFF"/>
    <w:rsid w:val="00FA5F3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e Texto"/>
    <w:qFormat/>
    <w:rsid w:val="006B105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D83675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3675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qFormat/>
    <w:rsid w:val="00E979F5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qFormat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E979F5"/>
    <w:rPr>
      <w:rFonts w:ascii="Arial Black" w:hAnsi="Arial Black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qFormat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qFormat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qFormat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qFormat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qFormat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qFormat/>
    <w:rsid w:val="007966B1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qFormat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4.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ecbrasil.org.br/arquivos/whitepaper_CS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rcid.org/0000-0002-1825-00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825-0097" TargetMode="External"/><Relationship Id="rId14" Type="http://schemas.openxmlformats.org/officeDocument/2006/relationships/hyperlink" Target="http://periodicos.bu.ufsc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507D-0A91-443D-BEB2-7E236149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Lúcia</cp:lastModifiedBy>
  <cp:revision>6</cp:revision>
  <dcterms:created xsi:type="dcterms:W3CDTF">2019-03-22T19:36:00Z</dcterms:created>
  <dcterms:modified xsi:type="dcterms:W3CDTF">2019-05-13T12:15:00Z</dcterms:modified>
</cp:coreProperties>
</file>