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80" w:rsidRPr="004A2E80" w:rsidRDefault="004A2E80" w:rsidP="0018038B">
      <w:pPr>
        <w:ind w:firstLine="0"/>
        <w:jc w:val="center"/>
        <w:rPr>
          <w:rFonts w:cs="Times New Roman"/>
          <w:b/>
          <w:szCs w:val="20"/>
        </w:rPr>
      </w:pPr>
      <w:r w:rsidRPr="004A2E80">
        <w:rPr>
          <w:rFonts w:cs="Times New Roman"/>
          <w:b/>
          <w:szCs w:val="20"/>
        </w:rPr>
        <w:t>COMPORTAMENTO DAS RECEITAS E DESPESAS DOS ESTADOS BRASILEIROS EM MOMENTOS DE CRISE ECONÔMICA</w:t>
      </w:r>
    </w:p>
    <w:p w:rsidR="004A2E80" w:rsidRPr="004A2E80" w:rsidRDefault="004A2E80" w:rsidP="007F5242">
      <w:pPr>
        <w:ind w:firstLine="0"/>
        <w:jc w:val="center"/>
        <w:rPr>
          <w:rFonts w:cs="Times New Roman"/>
          <w:b/>
          <w:szCs w:val="20"/>
        </w:rPr>
      </w:pPr>
    </w:p>
    <w:p w:rsidR="004A2E80" w:rsidRPr="004A2E80" w:rsidRDefault="004A2E80" w:rsidP="007F5242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Tipo: artigo</w:t>
      </w:r>
    </w:p>
    <w:p w:rsidR="004A2E80" w:rsidRPr="004A2E80" w:rsidRDefault="004A2E80" w:rsidP="002959DC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 xml:space="preserve">Pessoa de contato: </w:t>
      </w:r>
      <w:proofErr w:type="spellStart"/>
      <w:r w:rsidRPr="004A2E80">
        <w:rPr>
          <w:rFonts w:cs="Times New Roman"/>
          <w:szCs w:val="20"/>
        </w:rPr>
        <w:t>Thaíse</w:t>
      </w:r>
      <w:proofErr w:type="spellEnd"/>
      <w:r w:rsidRPr="004A2E80">
        <w:rPr>
          <w:rFonts w:cs="Times New Roman"/>
          <w:szCs w:val="20"/>
        </w:rPr>
        <w:t xml:space="preserve"> Souza </w:t>
      </w:r>
      <w:proofErr w:type="spellStart"/>
      <w:r w:rsidRPr="004A2E80">
        <w:rPr>
          <w:rFonts w:cs="Times New Roman"/>
          <w:szCs w:val="20"/>
        </w:rPr>
        <w:t>Wilvert</w:t>
      </w:r>
      <w:proofErr w:type="spellEnd"/>
    </w:p>
    <w:p w:rsidR="004A2E80" w:rsidRPr="004A2E80" w:rsidRDefault="004A2E80" w:rsidP="00F11D74">
      <w:pPr>
        <w:ind w:firstLine="0"/>
        <w:rPr>
          <w:rFonts w:cs="Times New Roman"/>
          <w:szCs w:val="20"/>
        </w:rPr>
      </w:pPr>
    </w:p>
    <w:p w:rsidR="004A2E80" w:rsidRPr="004A2E80" w:rsidRDefault="004A2E80" w:rsidP="00914C8D">
      <w:pPr>
        <w:ind w:firstLine="0"/>
        <w:rPr>
          <w:rFonts w:cs="Times New Roman"/>
          <w:szCs w:val="20"/>
          <w:lang w:val="en-US"/>
        </w:rPr>
      </w:pPr>
      <w:proofErr w:type="spellStart"/>
      <w:r w:rsidRPr="004A2E80">
        <w:rPr>
          <w:rFonts w:cs="Times New Roman"/>
          <w:szCs w:val="20"/>
          <w:lang w:val="en-US"/>
        </w:rPr>
        <w:t>Thaíse</w:t>
      </w:r>
      <w:proofErr w:type="spellEnd"/>
      <w:r w:rsidRPr="004A2E80">
        <w:rPr>
          <w:rFonts w:cs="Times New Roman"/>
          <w:szCs w:val="20"/>
          <w:lang w:val="en-US"/>
        </w:rPr>
        <w:t xml:space="preserve"> Souza </w:t>
      </w:r>
      <w:proofErr w:type="spellStart"/>
      <w:r w:rsidRPr="004A2E80">
        <w:rPr>
          <w:rFonts w:cs="Times New Roman"/>
          <w:szCs w:val="20"/>
          <w:lang w:val="en-US"/>
        </w:rPr>
        <w:t>Wilvert</w:t>
      </w:r>
      <w:proofErr w:type="spellEnd"/>
    </w:p>
    <w:p w:rsidR="004A2E80" w:rsidRPr="004A2E80" w:rsidRDefault="004A2E80" w:rsidP="00432E0A">
      <w:pPr>
        <w:ind w:firstLine="0"/>
        <w:rPr>
          <w:rFonts w:cs="Times New Roman"/>
          <w:szCs w:val="20"/>
          <w:lang w:val="en-US"/>
        </w:rPr>
      </w:pPr>
      <w:r w:rsidRPr="004A2E80">
        <w:rPr>
          <w:rFonts w:cs="Times New Roman"/>
          <w:szCs w:val="20"/>
          <w:lang w:val="en-US"/>
        </w:rPr>
        <w:t xml:space="preserve">Altair </w:t>
      </w:r>
      <w:proofErr w:type="spellStart"/>
      <w:r w:rsidRPr="004A2E80">
        <w:rPr>
          <w:rFonts w:cs="Times New Roman"/>
          <w:szCs w:val="20"/>
          <w:lang w:val="en-US"/>
        </w:rPr>
        <w:t>Borgert</w:t>
      </w:r>
      <w:proofErr w:type="spellEnd"/>
    </w:p>
    <w:p w:rsidR="004A2E80" w:rsidRPr="004A2E80" w:rsidRDefault="004A2E80" w:rsidP="00AE13B1">
      <w:pPr>
        <w:ind w:firstLine="0"/>
        <w:rPr>
          <w:rFonts w:cs="Times New Roman"/>
          <w:szCs w:val="20"/>
          <w:lang w:val="en-US"/>
        </w:rPr>
      </w:pPr>
      <w:proofErr w:type="spellStart"/>
      <w:r w:rsidRPr="004A2E80">
        <w:rPr>
          <w:rFonts w:cs="Times New Roman"/>
          <w:szCs w:val="20"/>
          <w:lang w:val="en-US"/>
        </w:rPr>
        <w:t>Thayse</w:t>
      </w:r>
      <w:proofErr w:type="spellEnd"/>
      <w:r w:rsidRPr="004A2E80">
        <w:rPr>
          <w:rFonts w:cs="Times New Roman"/>
          <w:szCs w:val="20"/>
          <w:lang w:val="en-US"/>
        </w:rPr>
        <w:t xml:space="preserve"> </w:t>
      </w:r>
      <w:proofErr w:type="spellStart"/>
      <w:r w:rsidRPr="004A2E80">
        <w:rPr>
          <w:rFonts w:cs="Times New Roman"/>
          <w:szCs w:val="20"/>
          <w:lang w:val="en-US"/>
        </w:rPr>
        <w:t>Moraes</w:t>
      </w:r>
      <w:proofErr w:type="spellEnd"/>
      <w:r w:rsidRPr="004A2E80">
        <w:rPr>
          <w:rFonts w:cs="Times New Roman"/>
          <w:szCs w:val="20"/>
          <w:lang w:val="en-US"/>
        </w:rPr>
        <w:t xml:space="preserve"> Elias</w:t>
      </w:r>
    </w:p>
    <w:p w:rsidR="004A2E80" w:rsidRPr="004A2E80" w:rsidRDefault="004A2E80" w:rsidP="00C2042C">
      <w:pPr>
        <w:ind w:firstLine="0"/>
        <w:rPr>
          <w:rFonts w:cs="Times New Roman"/>
          <w:szCs w:val="20"/>
          <w:lang w:val="en-US"/>
        </w:rPr>
      </w:pPr>
    </w:p>
    <w:p w:rsidR="004A2E80" w:rsidRPr="004A2E80" w:rsidRDefault="004A2E80" w:rsidP="00EA069E">
      <w:pPr>
        <w:ind w:firstLine="0"/>
        <w:rPr>
          <w:rFonts w:cs="Times New Roman"/>
          <w:b/>
          <w:szCs w:val="20"/>
        </w:rPr>
      </w:pPr>
      <w:proofErr w:type="spellStart"/>
      <w:r w:rsidRPr="004A2E80">
        <w:rPr>
          <w:rFonts w:cs="Times New Roman"/>
          <w:b/>
          <w:szCs w:val="20"/>
        </w:rPr>
        <w:t>Thaíse</w:t>
      </w:r>
      <w:proofErr w:type="spellEnd"/>
      <w:r w:rsidRPr="004A2E80">
        <w:rPr>
          <w:rFonts w:cs="Times New Roman"/>
          <w:b/>
          <w:szCs w:val="20"/>
        </w:rPr>
        <w:t xml:space="preserve"> Souza </w:t>
      </w:r>
      <w:proofErr w:type="spellStart"/>
      <w:r w:rsidRPr="004A2E80">
        <w:rPr>
          <w:rFonts w:cs="Times New Roman"/>
          <w:b/>
          <w:szCs w:val="20"/>
        </w:rPr>
        <w:t>Wilvert</w:t>
      </w:r>
      <w:proofErr w:type="spellEnd"/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Universidade Federal de Santa Catarina – UFSC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proofErr w:type="spellStart"/>
      <w:r w:rsidRPr="004A2E80">
        <w:rPr>
          <w:rFonts w:cs="Times New Roman"/>
          <w:szCs w:val="20"/>
        </w:rPr>
        <w:t>Graduanda</w:t>
      </w:r>
      <w:proofErr w:type="spellEnd"/>
      <w:r w:rsidRPr="004A2E80">
        <w:rPr>
          <w:rFonts w:cs="Times New Roman"/>
          <w:szCs w:val="20"/>
        </w:rPr>
        <w:t xml:space="preserve"> em Ciências Contábeis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Endereço: Universidade Federal de Santa Catarina, Centro Socioeconômico, bloco C, sala 20</w:t>
      </w:r>
      <w:r w:rsidR="007F135F">
        <w:rPr>
          <w:rFonts w:cs="Times New Roman"/>
          <w:szCs w:val="20"/>
        </w:rPr>
        <w:t>8</w:t>
      </w:r>
      <w:r w:rsidRPr="004A2E80">
        <w:rPr>
          <w:rFonts w:cs="Times New Roman"/>
          <w:szCs w:val="20"/>
        </w:rPr>
        <w:t>, 88010-970, Campus Universitário, Trindade, Florianópolis, Santa Catarina, Brasil.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Telefone: +55 48 3721-6671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E-mail: thaisesw1@hotmail.com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</w:p>
    <w:p w:rsidR="004A2E80" w:rsidRPr="004A2E80" w:rsidRDefault="004A2E80" w:rsidP="00EA069E">
      <w:pPr>
        <w:ind w:firstLine="0"/>
        <w:rPr>
          <w:rFonts w:cs="Times New Roman"/>
          <w:b/>
          <w:szCs w:val="20"/>
        </w:rPr>
      </w:pPr>
      <w:r w:rsidRPr="004A2E80">
        <w:rPr>
          <w:rFonts w:cs="Times New Roman"/>
          <w:b/>
          <w:szCs w:val="20"/>
        </w:rPr>
        <w:t xml:space="preserve">Altair </w:t>
      </w:r>
      <w:proofErr w:type="spellStart"/>
      <w:r w:rsidRPr="004A2E80">
        <w:rPr>
          <w:rFonts w:cs="Times New Roman"/>
          <w:b/>
          <w:szCs w:val="20"/>
        </w:rPr>
        <w:t>Borgert</w:t>
      </w:r>
      <w:proofErr w:type="spellEnd"/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Universidade Federal de Santa Catarina – UFSC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Doutor em Engenharia de Produção e Professor do Departamento de Ciências Contábeis e do Programa de Pós-Graduação em Contabilidade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Endereço: Universidade Federal de Santa Catarina, Centro Socioeconômico, bloco C, sala 20</w:t>
      </w:r>
      <w:r w:rsidR="007F135F">
        <w:rPr>
          <w:rFonts w:cs="Times New Roman"/>
          <w:szCs w:val="20"/>
        </w:rPr>
        <w:t>8</w:t>
      </w:r>
      <w:r w:rsidRPr="004A2E80">
        <w:rPr>
          <w:rFonts w:cs="Times New Roman"/>
          <w:szCs w:val="20"/>
        </w:rPr>
        <w:t>, 88010-970, Campus Universitário, Trindade, Florianópolis, Santa Catarina, Brasil.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Telefone: +55 48 3721-6671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E-mail: altair@borgert.com.br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</w:p>
    <w:p w:rsidR="004A2E80" w:rsidRPr="004A2E80" w:rsidRDefault="004A2E80" w:rsidP="00EA069E">
      <w:pPr>
        <w:ind w:firstLine="0"/>
        <w:rPr>
          <w:rFonts w:cs="Times New Roman"/>
          <w:b/>
          <w:szCs w:val="20"/>
        </w:rPr>
      </w:pPr>
      <w:proofErr w:type="spellStart"/>
      <w:r w:rsidRPr="004A2E80">
        <w:rPr>
          <w:rFonts w:cs="Times New Roman"/>
          <w:b/>
          <w:szCs w:val="20"/>
        </w:rPr>
        <w:t>Thayse</w:t>
      </w:r>
      <w:proofErr w:type="spellEnd"/>
      <w:r w:rsidRPr="004A2E80">
        <w:rPr>
          <w:rFonts w:cs="Times New Roman"/>
          <w:b/>
          <w:szCs w:val="20"/>
        </w:rPr>
        <w:t xml:space="preserve"> Moraes Elias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Universidade Federal de Santa Catarina – UFSC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Mestranda do programa de Pós-Graduação em Contabilidade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Endereço: Universidade Federal de Santa Catarina, Centro Socioeconômico, bloco C, sala 20</w:t>
      </w:r>
      <w:r w:rsidR="007F135F">
        <w:rPr>
          <w:rFonts w:cs="Times New Roman"/>
          <w:szCs w:val="20"/>
        </w:rPr>
        <w:t>8</w:t>
      </w:r>
      <w:r w:rsidRPr="004A2E80">
        <w:rPr>
          <w:rFonts w:cs="Times New Roman"/>
          <w:szCs w:val="20"/>
        </w:rPr>
        <w:t>, 88010-970, Campus Universitário, Trindade, Florianópolis, Santa Catarina, Brasil.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Telefone: +55 48 3721-6671</w:t>
      </w:r>
    </w:p>
    <w:p w:rsidR="004A2E80" w:rsidRPr="004A2E80" w:rsidRDefault="004A2E80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E-</w:t>
      </w:r>
      <w:r w:rsidRPr="00550B7D">
        <w:rPr>
          <w:rFonts w:cs="Times New Roman"/>
          <w:szCs w:val="20"/>
        </w:rPr>
        <w:t xml:space="preserve">mail: </w:t>
      </w:r>
      <w:hyperlink r:id="rId8" w:history="1">
        <w:r w:rsidR="002306FB" w:rsidRPr="00550B7D">
          <w:rPr>
            <w:rStyle w:val="Hyperlink"/>
            <w:rFonts w:cs="Times New Roman"/>
            <w:color w:val="auto"/>
            <w:szCs w:val="20"/>
            <w:u w:val="none"/>
          </w:rPr>
          <w:t>thaysemooraes@hotmail.com</w:t>
        </w:r>
      </w:hyperlink>
    </w:p>
    <w:p w:rsidR="004E7A4F" w:rsidRPr="004A2E80" w:rsidRDefault="004E7A4F" w:rsidP="004A2E80">
      <w:pPr>
        <w:rPr>
          <w:rFonts w:cs="Times New Roman"/>
          <w:szCs w:val="20"/>
        </w:rPr>
      </w:pPr>
    </w:p>
    <w:p w:rsidR="004E7A4F" w:rsidRPr="004A2E80" w:rsidRDefault="004E7A4F" w:rsidP="004A2E80">
      <w:pPr>
        <w:rPr>
          <w:rFonts w:cs="Times New Roman"/>
          <w:szCs w:val="20"/>
        </w:rPr>
      </w:pPr>
    </w:p>
    <w:p w:rsidR="004E7A4F" w:rsidRPr="004A2E80" w:rsidRDefault="004E7A4F" w:rsidP="004A2E80">
      <w:pPr>
        <w:rPr>
          <w:rFonts w:cs="Times New Roman"/>
          <w:szCs w:val="20"/>
        </w:rPr>
      </w:pPr>
    </w:p>
    <w:p w:rsidR="004E7A4F" w:rsidRPr="004A2E80" w:rsidRDefault="004E7A4F" w:rsidP="004A2E80">
      <w:pPr>
        <w:rPr>
          <w:rFonts w:cs="Times New Roman"/>
          <w:szCs w:val="20"/>
        </w:rPr>
      </w:pPr>
    </w:p>
    <w:p w:rsidR="004A2E80" w:rsidRPr="004A2E80" w:rsidRDefault="004A2E80" w:rsidP="004A2E80">
      <w:pPr>
        <w:rPr>
          <w:rFonts w:cs="Times New Roman"/>
          <w:szCs w:val="20"/>
        </w:rPr>
      </w:pPr>
    </w:p>
    <w:p w:rsidR="004A2E80" w:rsidRDefault="004A2E80" w:rsidP="004A2E80">
      <w:pPr>
        <w:rPr>
          <w:rFonts w:cs="Times New Roman"/>
          <w:b/>
          <w:szCs w:val="20"/>
        </w:rPr>
      </w:pPr>
    </w:p>
    <w:p w:rsidR="004A2E80" w:rsidRDefault="004A2E80" w:rsidP="004A2E80">
      <w:pPr>
        <w:rPr>
          <w:rFonts w:cs="Times New Roman"/>
          <w:b/>
          <w:szCs w:val="20"/>
        </w:rPr>
      </w:pPr>
    </w:p>
    <w:p w:rsidR="004A2E80" w:rsidRDefault="004A2E80" w:rsidP="004A2E80">
      <w:pPr>
        <w:rPr>
          <w:rFonts w:cs="Times New Roman"/>
          <w:b/>
          <w:szCs w:val="20"/>
        </w:rPr>
      </w:pPr>
    </w:p>
    <w:p w:rsidR="004A2E80" w:rsidRDefault="004A2E80" w:rsidP="004A2E80">
      <w:pPr>
        <w:rPr>
          <w:rFonts w:cs="Times New Roman"/>
          <w:b/>
          <w:szCs w:val="20"/>
        </w:rPr>
      </w:pPr>
    </w:p>
    <w:p w:rsidR="004A2E80" w:rsidRDefault="004A2E80" w:rsidP="004A2E80">
      <w:pPr>
        <w:rPr>
          <w:rFonts w:cs="Times New Roman"/>
          <w:b/>
          <w:szCs w:val="20"/>
        </w:rPr>
      </w:pPr>
    </w:p>
    <w:p w:rsidR="004A2E80" w:rsidRPr="004A2E80" w:rsidRDefault="004A2E80" w:rsidP="004A2E80">
      <w:pPr>
        <w:rPr>
          <w:rFonts w:cs="Times New Roman"/>
          <w:b/>
          <w:szCs w:val="20"/>
        </w:rPr>
      </w:pPr>
    </w:p>
    <w:p w:rsidR="004A2E80" w:rsidRPr="004A2E80" w:rsidRDefault="004A2E80" w:rsidP="007F5242">
      <w:pPr>
        <w:ind w:firstLine="0"/>
        <w:jc w:val="center"/>
        <w:rPr>
          <w:rFonts w:cs="Times New Roman"/>
          <w:b/>
          <w:sz w:val="24"/>
          <w:szCs w:val="24"/>
        </w:rPr>
      </w:pPr>
      <w:r w:rsidRPr="004A2E80">
        <w:rPr>
          <w:rFonts w:cs="Times New Roman"/>
          <w:b/>
          <w:sz w:val="24"/>
          <w:szCs w:val="24"/>
        </w:rPr>
        <w:lastRenderedPageBreak/>
        <w:t>COMPORTAMENTO DAS RECEITAS E DESPESAS DOS ESTADOS BRASILEIROS EM MOMENTOS DE CRISE ECONÔMICA</w:t>
      </w:r>
    </w:p>
    <w:p w:rsidR="004A2E80" w:rsidRPr="004A2E80" w:rsidRDefault="004A2E80" w:rsidP="002959DC">
      <w:pPr>
        <w:ind w:firstLine="0"/>
        <w:rPr>
          <w:rFonts w:cs="Times New Roman"/>
          <w:szCs w:val="20"/>
        </w:rPr>
      </w:pPr>
    </w:p>
    <w:p w:rsidR="004A2E80" w:rsidRPr="004A2E80" w:rsidRDefault="004A2E80" w:rsidP="00F11D74">
      <w:pPr>
        <w:ind w:firstLine="0"/>
        <w:jc w:val="center"/>
        <w:rPr>
          <w:rFonts w:cs="Times New Roman"/>
          <w:b/>
          <w:szCs w:val="20"/>
        </w:rPr>
      </w:pPr>
      <w:proofErr w:type="spellStart"/>
      <w:r w:rsidRPr="004A2E80">
        <w:rPr>
          <w:rFonts w:cs="Times New Roman"/>
          <w:b/>
          <w:szCs w:val="20"/>
        </w:rPr>
        <w:t>Wilvert</w:t>
      </w:r>
      <w:proofErr w:type="spellEnd"/>
    </w:p>
    <w:p w:rsidR="004A2E80" w:rsidRPr="004A2E80" w:rsidRDefault="004A2E80" w:rsidP="00914C8D">
      <w:pPr>
        <w:ind w:firstLine="0"/>
        <w:jc w:val="center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Grupo de Gestão de Custos – GGC</w:t>
      </w:r>
    </w:p>
    <w:p w:rsidR="004A2E80" w:rsidRPr="004A2E80" w:rsidRDefault="004A2E80" w:rsidP="00432E0A">
      <w:pPr>
        <w:ind w:firstLine="0"/>
        <w:jc w:val="center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Universidade Federal de Santa Catarina – UFSC</w:t>
      </w:r>
    </w:p>
    <w:p w:rsidR="004A2E80" w:rsidRPr="004A2E80" w:rsidRDefault="004A2E80" w:rsidP="00AE13B1">
      <w:pPr>
        <w:ind w:firstLine="0"/>
        <w:jc w:val="center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Brasil</w:t>
      </w:r>
    </w:p>
    <w:p w:rsidR="004A2E80" w:rsidRPr="004A2E80" w:rsidRDefault="004A2E80" w:rsidP="00C2042C">
      <w:pPr>
        <w:ind w:firstLine="0"/>
        <w:jc w:val="center"/>
        <w:rPr>
          <w:rFonts w:cs="Times New Roman"/>
          <w:szCs w:val="20"/>
        </w:rPr>
      </w:pPr>
    </w:p>
    <w:p w:rsidR="004A2E80" w:rsidRPr="004A2E80" w:rsidRDefault="004A2E80" w:rsidP="00EA069E">
      <w:pPr>
        <w:ind w:firstLine="0"/>
        <w:jc w:val="center"/>
        <w:rPr>
          <w:rFonts w:cs="Times New Roman"/>
          <w:b/>
          <w:szCs w:val="20"/>
        </w:rPr>
      </w:pPr>
      <w:proofErr w:type="spellStart"/>
      <w:r w:rsidRPr="004A2E80">
        <w:rPr>
          <w:rFonts w:cs="Times New Roman"/>
          <w:b/>
          <w:szCs w:val="20"/>
        </w:rPr>
        <w:t>Borgert</w:t>
      </w:r>
      <w:proofErr w:type="spellEnd"/>
    </w:p>
    <w:p w:rsidR="004A2E80" w:rsidRPr="004A2E80" w:rsidRDefault="004A2E80" w:rsidP="00EA069E">
      <w:pPr>
        <w:ind w:firstLine="0"/>
        <w:jc w:val="center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Grupo de Gestão de Custos – GGC</w:t>
      </w:r>
    </w:p>
    <w:p w:rsidR="004A2E80" w:rsidRPr="004A2E80" w:rsidRDefault="004A2E80" w:rsidP="00EA069E">
      <w:pPr>
        <w:ind w:firstLine="0"/>
        <w:jc w:val="center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Universidade Federal de Santa Catarina – UFSC</w:t>
      </w:r>
    </w:p>
    <w:p w:rsidR="004A2E80" w:rsidRPr="004A2E80" w:rsidRDefault="004A2E80" w:rsidP="00EA069E">
      <w:pPr>
        <w:ind w:firstLine="0"/>
        <w:jc w:val="center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Brasil</w:t>
      </w:r>
    </w:p>
    <w:p w:rsidR="004A2E80" w:rsidRPr="004A2E80" w:rsidRDefault="004A2E80" w:rsidP="00EA069E">
      <w:pPr>
        <w:ind w:firstLine="0"/>
        <w:jc w:val="center"/>
        <w:rPr>
          <w:rFonts w:cs="Times New Roman"/>
          <w:szCs w:val="20"/>
        </w:rPr>
      </w:pPr>
    </w:p>
    <w:p w:rsidR="004A2E80" w:rsidRPr="004A2E80" w:rsidRDefault="004A2E80" w:rsidP="00EA069E">
      <w:pPr>
        <w:ind w:firstLine="0"/>
        <w:jc w:val="center"/>
        <w:rPr>
          <w:rFonts w:cs="Times New Roman"/>
          <w:b/>
          <w:szCs w:val="20"/>
        </w:rPr>
      </w:pPr>
      <w:r w:rsidRPr="004A2E80">
        <w:rPr>
          <w:rFonts w:cs="Times New Roman"/>
          <w:b/>
          <w:szCs w:val="20"/>
        </w:rPr>
        <w:t>Elias</w:t>
      </w:r>
    </w:p>
    <w:p w:rsidR="004A2E80" w:rsidRPr="004A2E80" w:rsidRDefault="004A2E80" w:rsidP="00EA069E">
      <w:pPr>
        <w:ind w:firstLine="0"/>
        <w:jc w:val="center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Grupo de Gestão de Custos – GGC</w:t>
      </w:r>
    </w:p>
    <w:p w:rsidR="004A2E80" w:rsidRPr="004A2E80" w:rsidRDefault="004A2E80" w:rsidP="00EA069E">
      <w:pPr>
        <w:ind w:firstLine="0"/>
        <w:jc w:val="center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Universidade Federal de Santa Catarina – UFSC</w:t>
      </w:r>
    </w:p>
    <w:p w:rsidR="004A2E80" w:rsidRPr="004A2E80" w:rsidRDefault="004A2E80" w:rsidP="00EA069E">
      <w:pPr>
        <w:ind w:firstLine="0"/>
        <w:jc w:val="center"/>
        <w:rPr>
          <w:rFonts w:cs="Times New Roman"/>
          <w:szCs w:val="20"/>
        </w:rPr>
      </w:pPr>
      <w:r w:rsidRPr="004A2E80">
        <w:rPr>
          <w:rFonts w:cs="Times New Roman"/>
          <w:szCs w:val="20"/>
        </w:rPr>
        <w:t>Brasil</w:t>
      </w:r>
    </w:p>
    <w:p w:rsidR="004A2E80" w:rsidRPr="004A2E80" w:rsidRDefault="004A2E80" w:rsidP="00EA069E">
      <w:pPr>
        <w:ind w:firstLine="0"/>
        <w:rPr>
          <w:rFonts w:cs="Times New Roman"/>
          <w:b/>
          <w:szCs w:val="20"/>
        </w:rPr>
      </w:pPr>
    </w:p>
    <w:p w:rsidR="00384272" w:rsidRDefault="00766037" w:rsidP="00EA069E">
      <w:pPr>
        <w:ind w:firstLine="0"/>
        <w:rPr>
          <w:rFonts w:cs="Times New Roman"/>
          <w:szCs w:val="20"/>
        </w:rPr>
      </w:pPr>
      <w:r w:rsidRPr="004A2E80">
        <w:rPr>
          <w:rFonts w:cs="Times New Roman"/>
          <w:b/>
          <w:szCs w:val="20"/>
        </w:rPr>
        <w:t>RESUMO</w:t>
      </w:r>
      <w:r w:rsidR="008302A8" w:rsidRPr="004A2E80">
        <w:rPr>
          <w:rFonts w:cs="Times New Roman"/>
          <w:b/>
          <w:szCs w:val="20"/>
        </w:rPr>
        <w:t>:</w:t>
      </w:r>
      <w:r w:rsidR="00384272">
        <w:rPr>
          <w:rFonts w:cs="Times New Roman"/>
          <w:b/>
          <w:szCs w:val="20"/>
        </w:rPr>
        <w:t xml:space="preserve"> </w:t>
      </w:r>
    </w:p>
    <w:p w:rsidR="009532CD" w:rsidRPr="00076439" w:rsidRDefault="00076439" w:rsidP="009532CD">
      <w:pPr>
        <w:ind w:firstLine="0"/>
        <w:rPr>
          <w:rFonts w:cs="Times New Roman"/>
          <w:szCs w:val="20"/>
        </w:rPr>
      </w:pPr>
      <w:r w:rsidRPr="00076439">
        <w:rPr>
          <w:rFonts w:cs="Times New Roman"/>
          <w:szCs w:val="20"/>
        </w:rPr>
        <w:t xml:space="preserve">A crise econômica que afeta o Brasil nos últimos anos </w:t>
      </w:r>
      <w:r w:rsidR="00482870">
        <w:rPr>
          <w:rFonts w:cs="Times New Roman"/>
          <w:szCs w:val="20"/>
        </w:rPr>
        <w:t xml:space="preserve">tem </w:t>
      </w:r>
      <w:r w:rsidRPr="00076439">
        <w:rPr>
          <w:rFonts w:cs="Times New Roman"/>
          <w:szCs w:val="20"/>
        </w:rPr>
        <w:t>reduz</w:t>
      </w:r>
      <w:r w:rsidR="00482870">
        <w:rPr>
          <w:rFonts w:cs="Times New Roman"/>
          <w:szCs w:val="20"/>
        </w:rPr>
        <w:t>ido</w:t>
      </w:r>
      <w:r w:rsidRPr="00076439">
        <w:rPr>
          <w:rFonts w:cs="Times New Roman"/>
          <w:szCs w:val="20"/>
        </w:rPr>
        <w:t xml:space="preserve"> o poder de compra dos consumidores, e tende a afetar as receitas tributárias</w:t>
      </w:r>
      <w:r w:rsidR="00C4392C">
        <w:rPr>
          <w:rFonts w:cs="Times New Roman"/>
          <w:szCs w:val="20"/>
        </w:rPr>
        <w:t xml:space="preserve"> dos Estados</w:t>
      </w:r>
      <w:r w:rsidRPr="00076439">
        <w:rPr>
          <w:rFonts w:cs="Times New Roman"/>
          <w:szCs w:val="20"/>
        </w:rPr>
        <w:t xml:space="preserve">. Por outro lado, </w:t>
      </w:r>
      <w:r w:rsidR="00C4392C">
        <w:rPr>
          <w:rFonts w:cs="Times New Roman"/>
          <w:szCs w:val="20"/>
        </w:rPr>
        <w:t>algumas despesas permanecem constantes</w:t>
      </w:r>
      <w:r w:rsidR="00482870">
        <w:rPr>
          <w:rFonts w:cs="Times New Roman"/>
          <w:szCs w:val="20"/>
        </w:rPr>
        <w:t>,</w:t>
      </w:r>
      <w:r w:rsidR="00C4392C">
        <w:rPr>
          <w:rFonts w:cs="Times New Roman"/>
          <w:szCs w:val="20"/>
        </w:rPr>
        <w:t xml:space="preserve"> devido à característica de custo fixo</w:t>
      </w:r>
      <w:r w:rsidR="00482870">
        <w:rPr>
          <w:rFonts w:cs="Times New Roman"/>
          <w:szCs w:val="20"/>
        </w:rPr>
        <w:t>, e apresentam dificuldade de redução</w:t>
      </w:r>
      <w:r w:rsidR="00C4392C">
        <w:rPr>
          <w:rFonts w:cs="Times New Roman"/>
          <w:szCs w:val="20"/>
        </w:rPr>
        <w:t>.</w:t>
      </w:r>
      <w:r w:rsidR="00482870">
        <w:rPr>
          <w:rFonts w:cs="Times New Roman"/>
          <w:szCs w:val="20"/>
        </w:rPr>
        <w:t xml:space="preserve"> Nesta perspectiva, o</w:t>
      </w:r>
      <w:r w:rsidR="0006287E" w:rsidRPr="00076439">
        <w:t xml:space="preserve"> objetivo </w:t>
      </w:r>
      <w:r w:rsidR="00482870">
        <w:t xml:space="preserve">da presente pesquisa </w:t>
      </w:r>
      <w:r w:rsidR="0006287E" w:rsidRPr="00076439">
        <w:t>é verificar o comportamento das receitas e des</w:t>
      </w:r>
      <w:r w:rsidR="009532CD" w:rsidRPr="00076439">
        <w:t>pesas dos</w:t>
      </w:r>
      <w:r w:rsidR="00482870">
        <w:t xml:space="preserve"> </w:t>
      </w:r>
      <w:r w:rsidR="00482870" w:rsidRPr="00316E10">
        <w:t>Estados b</w:t>
      </w:r>
      <w:r w:rsidR="009532CD" w:rsidRPr="00316E10">
        <w:t>rasileiros</w:t>
      </w:r>
      <w:r w:rsidR="00FE2AC6" w:rsidRPr="00316E10">
        <w:t xml:space="preserve"> em</w:t>
      </w:r>
      <w:r w:rsidR="00FE2AC6" w:rsidRPr="00076439">
        <w:t xml:space="preserve"> momento de crise.</w:t>
      </w:r>
      <w:r w:rsidR="004664EF">
        <w:t xml:space="preserve"> A</w:t>
      </w:r>
      <w:r w:rsidR="00FE2AC6" w:rsidRPr="00076439">
        <w:t xml:space="preserve"> análise</w:t>
      </w:r>
      <w:r w:rsidR="00532F56">
        <w:t xml:space="preserve">, que </w:t>
      </w:r>
      <w:proofErr w:type="gramStart"/>
      <w:r w:rsidR="00532F56">
        <w:t>realiza-se</w:t>
      </w:r>
      <w:proofErr w:type="gramEnd"/>
      <w:r w:rsidR="00532F56">
        <w:t xml:space="preserve"> por meio de gráficos, </w:t>
      </w:r>
      <w:r w:rsidR="00FE2AC6" w:rsidRPr="00076439">
        <w:t>compreende o período</w:t>
      </w:r>
      <w:r w:rsidR="0006287E" w:rsidRPr="00076439">
        <w:t xml:space="preserve"> de 2008 a 2015</w:t>
      </w:r>
      <w:r w:rsidR="004664EF">
        <w:t>, e abrange as</w:t>
      </w:r>
      <w:r w:rsidR="009532CD" w:rsidRPr="00076439">
        <w:t xml:space="preserve"> </w:t>
      </w:r>
      <w:r w:rsidR="009532CD" w:rsidRPr="00076439">
        <w:rPr>
          <w:rFonts w:cs="Times New Roman"/>
          <w:color w:val="000000"/>
          <w:szCs w:val="20"/>
        </w:rPr>
        <w:t>variáveis</w:t>
      </w:r>
      <w:r w:rsidR="00FE2AC6" w:rsidRPr="00076439">
        <w:rPr>
          <w:rFonts w:cs="Times New Roman"/>
          <w:color w:val="000000"/>
          <w:szCs w:val="20"/>
        </w:rPr>
        <w:t xml:space="preserve"> </w:t>
      </w:r>
      <w:r w:rsidR="009532CD" w:rsidRPr="00076439">
        <w:rPr>
          <w:rFonts w:cs="Times New Roman"/>
          <w:szCs w:val="20"/>
        </w:rPr>
        <w:t>Receitas Totais, Receitas Tributárias, Despesas Tota</w:t>
      </w:r>
      <w:r w:rsidR="00FE2AC6" w:rsidRPr="00076439">
        <w:rPr>
          <w:rFonts w:cs="Times New Roman"/>
          <w:szCs w:val="20"/>
        </w:rPr>
        <w:t xml:space="preserve">is e </w:t>
      </w:r>
      <w:r w:rsidR="004664EF">
        <w:rPr>
          <w:rFonts w:cs="Times New Roman"/>
          <w:szCs w:val="20"/>
        </w:rPr>
        <w:t xml:space="preserve">Despesa com </w:t>
      </w:r>
      <w:r w:rsidR="00FE2AC6" w:rsidRPr="00076439">
        <w:rPr>
          <w:rFonts w:cs="Times New Roman"/>
          <w:szCs w:val="20"/>
        </w:rPr>
        <w:t>Pessoal e Encargos Sociais</w:t>
      </w:r>
      <w:r w:rsidR="00384272" w:rsidRPr="00076439">
        <w:rPr>
          <w:rFonts w:cs="Times New Roman"/>
          <w:szCs w:val="20"/>
        </w:rPr>
        <w:t>.</w:t>
      </w:r>
      <w:r w:rsidR="000025B4" w:rsidRPr="00076439">
        <w:rPr>
          <w:rFonts w:cs="Times New Roman"/>
          <w:szCs w:val="20"/>
        </w:rPr>
        <w:t xml:space="preserve"> </w:t>
      </w:r>
      <w:r w:rsidR="004664EF">
        <w:rPr>
          <w:rFonts w:cs="Times New Roman"/>
          <w:szCs w:val="20"/>
        </w:rPr>
        <w:t>Os resultados fornecem evidências</w:t>
      </w:r>
      <w:r w:rsidR="00532F56">
        <w:rPr>
          <w:rFonts w:cs="Times New Roman"/>
          <w:szCs w:val="20"/>
        </w:rPr>
        <w:t xml:space="preserve"> de</w:t>
      </w:r>
      <w:r w:rsidR="004664EF">
        <w:rPr>
          <w:rFonts w:cs="Times New Roman"/>
          <w:szCs w:val="20"/>
        </w:rPr>
        <w:t xml:space="preserve"> que alguns Estados foram mais diretamente afetados pelos momentos de recessão econômica</w:t>
      </w:r>
      <w:r w:rsidR="009774F4">
        <w:rPr>
          <w:rFonts w:cs="Times New Roman"/>
          <w:szCs w:val="20"/>
        </w:rPr>
        <w:t xml:space="preserve"> do que outros</w:t>
      </w:r>
      <w:r w:rsidR="000025B4" w:rsidRPr="00076439">
        <w:rPr>
          <w:rFonts w:cs="Times New Roman"/>
          <w:szCs w:val="20"/>
        </w:rPr>
        <w:t>.</w:t>
      </w:r>
    </w:p>
    <w:p w:rsidR="004A2E80" w:rsidRPr="00076439" w:rsidRDefault="004A2E80" w:rsidP="00EA069E">
      <w:pPr>
        <w:ind w:firstLine="0"/>
        <w:rPr>
          <w:rFonts w:cs="Times New Roman"/>
          <w:szCs w:val="20"/>
        </w:rPr>
      </w:pPr>
    </w:p>
    <w:p w:rsidR="00CA0268" w:rsidRPr="00D7108E" w:rsidRDefault="00766037" w:rsidP="0006287E">
      <w:pPr>
        <w:ind w:firstLine="0"/>
        <w:rPr>
          <w:rFonts w:cs="Times New Roman"/>
          <w:szCs w:val="20"/>
        </w:rPr>
      </w:pPr>
      <w:r w:rsidRPr="00076439">
        <w:rPr>
          <w:rFonts w:cs="Times New Roman"/>
          <w:b/>
          <w:szCs w:val="20"/>
        </w:rPr>
        <w:t>PALAVRAS-CHAVE</w:t>
      </w:r>
      <w:r w:rsidR="008302A8" w:rsidRPr="00076439">
        <w:rPr>
          <w:rFonts w:cs="Times New Roman"/>
          <w:b/>
          <w:szCs w:val="20"/>
        </w:rPr>
        <w:t>:</w:t>
      </w:r>
      <w:r w:rsidR="00C4392C">
        <w:rPr>
          <w:rFonts w:cs="Times New Roman"/>
          <w:szCs w:val="20"/>
        </w:rPr>
        <w:t xml:space="preserve"> </w:t>
      </w:r>
      <w:r w:rsidR="009774F4" w:rsidRPr="00D7108E">
        <w:rPr>
          <w:rFonts w:cs="Times New Roman"/>
          <w:szCs w:val="20"/>
        </w:rPr>
        <w:t>Crise Econômica.</w:t>
      </w:r>
      <w:r w:rsidR="009774F4">
        <w:rPr>
          <w:rFonts w:cs="Times New Roman"/>
          <w:szCs w:val="20"/>
        </w:rPr>
        <w:t xml:space="preserve"> </w:t>
      </w:r>
      <w:r w:rsidR="009774F4" w:rsidRPr="00D7108E">
        <w:rPr>
          <w:rFonts w:cs="Times New Roman"/>
          <w:szCs w:val="20"/>
        </w:rPr>
        <w:t>Custos no Setor Público</w:t>
      </w:r>
      <w:r w:rsidR="009774F4">
        <w:rPr>
          <w:rFonts w:cs="Times New Roman"/>
          <w:szCs w:val="20"/>
        </w:rPr>
        <w:t>. Estados brasileiros.</w:t>
      </w:r>
    </w:p>
    <w:p w:rsidR="003B572C" w:rsidRPr="00D7108E" w:rsidRDefault="003B572C" w:rsidP="0006287E">
      <w:pPr>
        <w:ind w:firstLine="0"/>
        <w:rPr>
          <w:rFonts w:cs="Times New Roman"/>
          <w:szCs w:val="20"/>
        </w:rPr>
      </w:pPr>
    </w:p>
    <w:p w:rsidR="003B572C" w:rsidRPr="00D7108E" w:rsidRDefault="003B572C" w:rsidP="0006287E">
      <w:pPr>
        <w:ind w:firstLine="0"/>
        <w:rPr>
          <w:rFonts w:cs="Times New Roman"/>
          <w:szCs w:val="20"/>
        </w:rPr>
      </w:pPr>
    </w:p>
    <w:p w:rsidR="003B572C" w:rsidRDefault="003B572C" w:rsidP="0006287E">
      <w:pPr>
        <w:ind w:firstLine="0"/>
        <w:rPr>
          <w:rFonts w:cs="Times New Roman"/>
          <w:b/>
          <w:szCs w:val="20"/>
        </w:rPr>
      </w:pPr>
    </w:p>
    <w:p w:rsidR="003B572C" w:rsidRDefault="003B572C" w:rsidP="0006287E">
      <w:pPr>
        <w:ind w:firstLine="0"/>
        <w:rPr>
          <w:rFonts w:cs="Times New Roman"/>
          <w:b/>
          <w:szCs w:val="20"/>
        </w:rPr>
      </w:pPr>
    </w:p>
    <w:p w:rsidR="003B572C" w:rsidRDefault="003B572C" w:rsidP="0006287E">
      <w:pPr>
        <w:ind w:firstLine="0"/>
        <w:rPr>
          <w:rFonts w:cs="Times New Roman"/>
          <w:b/>
          <w:szCs w:val="20"/>
        </w:rPr>
      </w:pPr>
    </w:p>
    <w:p w:rsidR="003B572C" w:rsidRDefault="003B572C" w:rsidP="0006287E">
      <w:pPr>
        <w:ind w:firstLine="0"/>
        <w:rPr>
          <w:rFonts w:cs="Times New Roman"/>
          <w:b/>
          <w:szCs w:val="20"/>
        </w:rPr>
      </w:pPr>
    </w:p>
    <w:p w:rsidR="003B572C" w:rsidRDefault="003B572C" w:rsidP="0006287E">
      <w:pPr>
        <w:ind w:firstLine="0"/>
        <w:rPr>
          <w:rFonts w:cs="Times New Roman"/>
          <w:b/>
          <w:szCs w:val="20"/>
        </w:rPr>
      </w:pPr>
    </w:p>
    <w:p w:rsidR="003B572C" w:rsidRDefault="003B572C" w:rsidP="0006287E">
      <w:pPr>
        <w:ind w:firstLine="0"/>
        <w:rPr>
          <w:rFonts w:cs="Times New Roman"/>
          <w:b/>
          <w:szCs w:val="20"/>
        </w:rPr>
      </w:pPr>
    </w:p>
    <w:p w:rsidR="003B572C" w:rsidRDefault="003B572C" w:rsidP="0006287E">
      <w:pPr>
        <w:ind w:firstLine="0"/>
        <w:rPr>
          <w:rFonts w:cs="Times New Roman"/>
          <w:b/>
          <w:szCs w:val="20"/>
        </w:rPr>
      </w:pPr>
    </w:p>
    <w:p w:rsidR="003B572C" w:rsidRDefault="003B572C" w:rsidP="0006287E">
      <w:pPr>
        <w:ind w:firstLine="0"/>
        <w:rPr>
          <w:rFonts w:cs="Times New Roman"/>
          <w:b/>
          <w:szCs w:val="20"/>
        </w:rPr>
      </w:pPr>
    </w:p>
    <w:p w:rsidR="003B572C" w:rsidRDefault="003B572C" w:rsidP="0006287E">
      <w:pPr>
        <w:ind w:firstLine="0"/>
        <w:rPr>
          <w:rFonts w:cs="Times New Roman"/>
          <w:b/>
          <w:szCs w:val="20"/>
        </w:rPr>
      </w:pPr>
    </w:p>
    <w:p w:rsidR="003B572C" w:rsidRDefault="003B572C" w:rsidP="0006287E">
      <w:pPr>
        <w:ind w:firstLine="0"/>
        <w:rPr>
          <w:rFonts w:cs="Times New Roman"/>
          <w:b/>
          <w:szCs w:val="20"/>
        </w:rPr>
      </w:pPr>
    </w:p>
    <w:p w:rsidR="00DE53A2" w:rsidRDefault="00DE53A2" w:rsidP="0006287E">
      <w:pPr>
        <w:ind w:firstLine="0"/>
        <w:rPr>
          <w:rFonts w:cs="Times New Roman"/>
          <w:b/>
          <w:szCs w:val="20"/>
        </w:rPr>
      </w:pPr>
    </w:p>
    <w:p w:rsidR="00DE53A2" w:rsidRDefault="00DE53A2" w:rsidP="0006287E">
      <w:pPr>
        <w:ind w:firstLine="0"/>
        <w:rPr>
          <w:rFonts w:cs="Times New Roman"/>
          <w:b/>
          <w:szCs w:val="20"/>
        </w:rPr>
      </w:pPr>
    </w:p>
    <w:p w:rsidR="000025B4" w:rsidRDefault="000025B4" w:rsidP="0006287E">
      <w:pPr>
        <w:ind w:firstLine="0"/>
        <w:rPr>
          <w:rFonts w:cs="Times New Roman"/>
          <w:b/>
          <w:szCs w:val="20"/>
        </w:rPr>
      </w:pPr>
    </w:p>
    <w:p w:rsidR="00F0728C" w:rsidRDefault="00F0728C" w:rsidP="0006287E">
      <w:pPr>
        <w:ind w:firstLine="0"/>
        <w:rPr>
          <w:rFonts w:cs="Times New Roman"/>
          <w:b/>
          <w:szCs w:val="20"/>
        </w:rPr>
      </w:pPr>
    </w:p>
    <w:p w:rsidR="00F26866" w:rsidRDefault="00766037" w:rsidP="008629EB">
      <w:pPr>
        <w:pStyle w:val="Ttulo1"/>
      </w:pPr>
      <w:r w:rsidRPr="004A2E80">
        <w:lastRenderedPageBreak/>
        <w:t>INTRODUÇÃO</w:t>
      </w:r>
    </w:p>
    <w:p w:rsidR="00072808" w:rsidRDefault="006D236E" w:rsidP="008629EB">
      <w:r w:rsidRPr="006D236E">
        <w:t xml:space="preserve">Nos últimos anos os consumidores estão sendo afetados pela crise econômica que está ocorrendo no Brasil. </w:t>
      </w:r>
      <w:r w:rsidR="00D441A0">
        <w:t>De acordo com</w:t>
      </w:r>
      <w:r w:rsidRPr="006D236E">
        <w:t xml:space="preserve"> uma pesquisa feita pela Associação Nacional das Instituições de Crédito, Financiamento e Investimento </w:t>
      </w:r>
      <w:r w:rsidR="00E80221">
        <w:t>–</w:t>
      </w:r>
      <w:r w:rsidRPr="006D236E">
        <w:t xml:space="preserve"> AC</w:t>
      </w:r>
      <w:r w:rsidR="00E80221">
        <w:t>REFI (2016)</w:t>
      </w:r>
      <w:r w:rsidRPr="006D236E">
        <w:t xml:space="preserve"> junto a TNS, uma empresa de pesquisa de mercado customizada</w:t>
      </w:r>
      <w:r w:rsidR="00D441A0">
        <w:t>, a</w:t>
      </w:r>
      <w:r w:rsidR="00D441A0" w:rsidRPr="006D236E">
        <w:t xml:space="preserve"> inflação tem impactado no padrão de consumo de 95% das 1000 pessoas entrevistadas em todas as regiões do Brasil</w:t>
      </w:r>
      <w:r w:rsidR="00D441A0">
        <w:t>. Adicionalmente, a pesquisa ainda apresenta que</w:t>
      </w:r>
      <w:r w:rsidR="003040EE">
        <w:t>,</w:t>
      </w:r>
      <w:r w:rsidR="00870E90">
        <w:t xml:space="preserve"> desses</w:t>
      </w:r>
      <w:r w:rsidR="00D441A0">
        <w:t xml:space="preserve"> consumidores</w:t>
      </w:r>
      <w:r w:rsidRPr="006D236E">
        <w:t>, 79% são de consumo de vestuário, 83% de alimentação e 46% de transporte.</w:t>
      </w:r>
    </w:p>
    <w:p w:rsidR="006D236E" w:rsidRPr="006D236E" w:rsidRDefault="00072808" w:rsidP="008629EB">
      <w:r w:rsidRPr="006D236E">
        <w:t xml:space="preserve">Por qualquer parâmetro que se use, a situação financeira geral </w:t>
      </w:r>
      <w:r w:rsidR="00437D48">
        <w:t>dos E</w:t>
      </w:r>
      <w:r w:rsidRPr="006D236E">
        <w:t>stados e dos municípios brasileiros é grave. O cenário global é de receitas em queda</w:t>
      </w:r>
      <w:r>
        <w:t xml:space="preserve">, devido </w:t>
      </w:r>
      <w:proofErr w:type="gramStart"/>
      <w:r w:rsidRPr="006D236E">
        <w:t>a</w:t>
      </w:r>
      <w:proofErr w:type="gramEnd"/>
      <w:r w:rsidRPr="006D236E">
        <w:t xml:space="preserve"> redução da atividade econômica</w:t>
      </w:r>
      <w:r>
        <w:t>,</w:t>
      </w:r>
      <w:r w:rsidRPr="006D236E">
        <w:t xml:space="preserve"> e de orçamentos fortemente comprometidos com folhas de pessoal e encargos financeiros. Em </w:t>
      </w:r>
      <w:r>
        <w:t>relação a</w:t>
      </w:r>
      <w:r w:rsidR="00510446">
        <w:t xml:space="preserve"> despesas com</w:t>
      </w:r>
      <w:r w:rsidRPr="006D236E">
        <w:t xml:space="preserve"> pessoal, 17 </w:t>
      </w:r>
      <w:r w:rsidR="00437D48">
        <w:t>dos 26 E</w:t>
      </w:r>
      <w:r w:rsidRPr="006D236E">
        <w:t>stados fecharam o ano de 2014 dentro da chamada zona de risco da Lei de Responsabilidade Fiscal – LRF (SILVA, 2015).</w:t>
      </w:r>
    </w:p>
    <w:p w:rsidR="006D236E" w:rsidRPr="006D236E" w:rsidRDefault="00072808" w:rsidP="008629EB">
      <w:r>
        <w:t>O</w:t>
      </w:r>
      <w:r w:rsidRPr="006D236E">
        <w:t xml:space="preserve"> </w:t>
      </w:r>
      <w:r w:rsidR="006D236E" w:rsidRPr="006D236E">
        <w:t>cenário</w:t>
      </w:r>
      <w:r>
        <w:t xml:space="preserve"> de recessão econômica</w:t>
      </w:r>
      <w:r w:rsidR="006D236E" w:rsidRPr="006D236E">
        <w:t>, que afeta os consumidores, também ocorreu durante a crise de 2008</w:t>
      </w:r>
      <w:r w:rsidR="00D441A0">
        <w:t>.</w:t>
      </w:r>
      <w:r w:rsidR="006D236E" w:rsidRPr="006D236E">
        <w:t xml:space="preserve"> </w:t>
      </w:r>
      <w:proofErr w:type="spellStart"/>
      <w:r w:rsidR="006D236E" w:rsidRPr="006D236E">
        <w:t>Pochmann</w:t>
      </w:r>
      <w:proofErr w:type="spellEnd"/>
      <w:r w:rsidR="006D236E" w:rsidRPr="006D236E">
        <w:t xml:space="preserve"> (2009) afirma que o desemprego é uma das grandes consequências que o Brasil sofreu com os efeitos causados por esta crise, e observa que de outubro de 2008 a março de 2009, por exemplo, a taxa de desemprego entre a população </w:t>
      </w:r>
      <w:r w:rsidR="006D236E" w:rsidRPr="00FE2AC6">
        <w:t>pobre aumentou 18,5%, enquanto</w:t>
      </w:r>
      <w:r w:rsidR="00D441A0" w:rsidRPr="00FE2AC6">
        <w:t xml:space="preserve"> que</w:t>
      </w:r>
      <w:r w:rsidR="006D236E" w:rsidRPr="00FE2AC6">
        <w:t xml:space="preserve"> </w:t>
      </w:r>
      <w:r w:rsidR="00FE2AC6">
        <w:t>a considerada não pobre</w:t>
      </w:r>
      <w:r w:rsidR="006D236E" w:rsidRPr="00FE2AC6">
        <w:t xml:space="preserve"> aumentou 24,8%.</w:t>
      </w:r>
      <w:r w:rsidR="006D236E" w:rsidRPr="006D236E">
        <w:t xml:space="preserve"> </w:t>
      </w:r>
    </w:p>
    <w:p w:rsidR="005166BA" w:rsidRDefault="006D236E" w:rsidP="008629EB">
      <w:pPr>
        <w:rPr>
          <w:rFonts w:cs="Times New Roman"/>
          <w:szCs w:val="20"/>
        </w:rPr>
      </w:pPr>
      <w:r w:rsidRPr="006D236E">
        <w:rPr>
          <w:rFonts w:cs="Times New Roman"/>
          <w:szCs w:val="20"/>
        </w:rPr>
        <w:t>A crise econômica</w:t>
      </w:r>
      <w:r w:rsidR="00D441A0">
        <w:rPr>
          <w:rFonts w:cs="Times New Roman"/>
          <w:szCs w:val="20"/>
        </w:rPr>
        <w:t xml:space="preserve"> </w:t>
      </w:r>
      <w:r w:rsidRPr="006D236E">
        <w:rPr>
          <w:rFonts w:cs="Times New Roman"/>
          <w:szCs w:val="20"/>
        </w:rPr>
        <w:t>de 2008 ganhou dimensão global a partir de acontecimentos que ocorreram no mercado financeiro americano ainda no ano de 2007, tendo relação direta com a perda de dinamismo no sistema de financiamento de imóveis nos Estados Unidos. Este problema se espalhou rapidamente pelos mercados financeiros mundiais, inclusive pelo mercado financeiro do Brasil</w:t>
      </w:r>
      <w:r w:rsidR="008062B6">
        <w:rPr>
          <w:rFonts w:cs="Times New Roman"/>
          <w:szCs w:val="20"/>
        </w:rPr>
        <w:t xml:space="preserve"> </w:t>
      </w:r>
      <w:r w:rsidRPr="006D236E">
        <w:rPr>
          <w:rFonts w:cs="Times New Roman"/>
          <w:szCs w:val="20"/>
        </w:rPr>
        <w:t>(BORÇA JÚNIOR; TORRES FILHO, 2008</w:t>
      </w:r>
      <w:r w:rsidRPr="001723B7">
        <w:rPr>
          <w:rFonts w:cs="Times New Roman"/>
          <w:szCs w:val="20"/>
        </w:rPr>
        <w:t>).</w:t>
      </w:r>
      <w:r w:rsidR="001723B7">
        <w:rPr>
          <w:rFonts w:cs="Times New Roman"/>
          <w:szCs w:val="20"/>
        </w:rPr>
        <w:t xml:space="preserve"> </w:t>
      </w:r>
    </w:p>
    <w:p w:rsidR="008062B6" w:rsidRPr="006D236E" w:rsidRDefault="00557C2E" w:rsidP="008629EB">
      <w:r w:rsidRPr="00262E3B">
        <w:t>A inflação e o desemprego, portanto, são fatores que podem influenciar a diminuição no consumo das pessoas e, assim, as receitas tributárias dos Estados tendem a reduzir. Por outro lado, em função da característica de custos fixos, grande parte das despesas governamentais permanece constante.</w:t>
      </w:r>
      <w:r w:rsidR="008062B6" w:rsidRPr="006D236E">
        <w:t xml:space="preserve"> </w:t>
      </w:r>
    </w:p>
    <w:p w:rsidR="006D236E" w:rsidRPr="006D236E" w:rsidRDefault="006D236E" w:rsidP="008629EB">
      <w:r w:rsidRPr="006D236E">
        <w:t xml:space="preserve">Um estudo apresentado pelo Banco Nacional de Desenvolvimento Econômico e Social BNDES </w:t>
      </w:r>
      <w:r w:rsidR="004448F0">
        <w:t>–</w:t>
      </w:r>
      <w:r w:rsidRPr="006D236E">
        <w:t xml:space="preserve"> 2000 (</w:t>
      </w:r>
      <w:r w:rsidRPr="008629EB">
        <w:rPr>
          <w:i/>
        </w:rPr>
        <w:t>apud</w:t>
      </w:r>
      <w:r w:rsidRPr="006D236E">
        <w:t xml:space="preserve"> MAUSS, 2008) comprova a extrema dificuldade que os gestores governamentais têm na redução de gastos por não usufruírem de sistemas de controle de custos adequados. </w:t>
      </w:r>
      <w:proofErr w:type="spellStart"/>
      <w:r w:rsidRPr="006D236E">
        <w:t>Mauss</w:t>
      </w:r>
      <w:proofErr w:type="spellEnd"/>
      <w:r w:rsidRPr="006D236E">
        <w:t xml:space="preserve"> (2008)</w:t>
      </w:r>
      <w:proofErr w:type="gramStart"/>
      <w:r w:rsidRPr="006D236E">
        <w:t>, aponta</w:t>
      </w:r>
      <w:proofErr w:type="gramEnd"/>
      <w:r w:rsidRPr="006D236E">
        <w:t xml:space="preserve"> que os resultados esperados são prejudicados pela falta de instrumentos gerenciais mais eficazes na determinação dos gastos com insumos.</w:t>
      </w:r>
    </w:p>
    <w:p w:rsidR="006D236E" w:rsidRPr="006D236E" w:rsidRDefault="006D236E" w:rsidP="008629EB">
      <w:r w:rsidRPr="006D236E">
        <w:t xml:space="preserve">Rezende, Cunha e </w:t>
      </w:r>
      <w:proofErr w:type="spellStart"/>
      <w:r w:rsidRPr="006D236E">
        <w:t>Bevilacqua</w:t>
      </w:r>
      <w:proofErr w:type="spellEnd"/>
      <w:r w:rsidRPr="006D236E">
        <w:t xml:space="preserve"> (2010) </w:t>
      </w:r>
      <w:r w:rsidR="00282E88">
        <w:t>observam que</w:t>
      </w:r>
      <w:r w:rsidRPr="006D236E">
        <w:t xml:space="preserve"> o governo tem dificuldades para conter a expansão dos gastos e não </w:t>
      </w:r>
      <w:r w:rsidR="00282E88">
        <w:t>possui</w:t>
      </w:r>
      <w:r w:rsidR="00282E88" w:rsidRPr="006D236E">
        <w:t xml:space="preserve"> </w:t>
      </w:r>
      <w:r w:rsidRPr="006D236E">
        <w:t>informações que permitam identificar ineficiências e desperdícios</w:t>
      </w:r>
      <w:r w:rsidR="00282E88">
        <w:t>,</w:t>
      </w:r>
      <w:r w:rsidRPr="006D236E">
        <w:t xml:space="preserve"> </w:t>
      </w:r>
      <w:r w:rsidR="00282E88">
        <w:t>de modo que</w:t>
      </w:r>
      <w:r w:rsidRPr="006D236E">
        <w:t xml:space="preserve"> a redução dos gastos não comprometa programas e ações indispensáveis à melhoria das condições sociais e ao desenvolvimento do país. Para os autores, é necessário desenvolver um sistema de informações que permita avaliar os custos dos programas e atividades mantidos pelo governo, para evitar os tradicionais cortes lineares que prejudicam atividades essenciais</w:t>
      </w:r>
      <w:r w:rsidR="00F33CBC">
        <w:t>,</w:t>
      </w:r>
      <w:r w:rsidRPr="006D236E">
        <w:t xml:space="preserve"> sem afetar aquelas que são exercidas com um nível elevado de ineficiência.</w:t>
      </w:r>
    </w:p>
    <w:p w:rsidR="006D236E" w:rsidRDefault="005D06E9" w:rsidP="008629EB">
      <w:r>
        <w:t>S</w:t>
      </w:r>
      <w:r w:rsidRPr="006D236E">
        <w:t xml:space="preserve">egundo </w:t>
      </w:r>
      <w:proofErr w:type="spellStart"/>
      <w:r w:rsidRPr="006D236E">
        <w:t>Slomski</w:t>
      </w:r>
      <w:proofErr w:type="spellEnd"/>
      <w:r w:rsidRPr="006D236E">
        <w:t xml:space="preserve"> (2003)</w:t>
      </w:r>
      <w:r>
        <w:t xml:space="preserve">, </w:t>
      </w:r>
      <w:r w:rsidR="006D236E" w:rsidRPr="006D236E">
        <w:t>os gestores públicos não utilizam informações de custos como base de suas decisões diárias, pelo fato de</w:t>
      </w:r>
      <w:r>
        <w:t xml:space="preserve"> </w:t>
      </w:r>
      <w:r w:rsidR="00870E90" w:rsidRPr="00285640">
        <w:t>que</w:t>
      </w:r>
      <w:r w:rsidR="00870E90">
        <w:t xml:space="preserve"> </w:t>
      </w:r>
      <w:r w:rsidR="006D236E" w:rsidRPr="006D236E">
        <w:t xml:space="preserve">o tema custos e resultado econômico em entidades públicas terem apresentado poucos estudos </w:t>
      </w:r>
      <w:r w:rsidR="006D236E" w:rsidRPr="006D236E">
        <w:lastRenderedPageBreak/>
        <w:t xml:space="preserve">que viabilizem sua aplicação na prática no serviço público. </w:t>
      </w:r>
      <w:r>
        <w:t>Diante do apresentado</w:t>
      </w:r>
      <w:r w:rsidR="006D236E" w:rsidRPr="006D236E">
        <w:t xml:space="preserve"> é possível perceber que a falta de estudos </w:t>
      </w:r>
      <w:r>
        <w:t xml:space="preserve">na </w:t>
      </w:r>
      <w:r w:rsidR="006D236E" w:rsidRPr="006D236E">
        <w:t>área</w:t>
      </w:r>
      <w:r>
        <w:t xml:space="preserve"> de gestão de custos públicos</w:t>
      </w:r>
      <w:r w:rsidR="006D236E" w:rsidRPr="006D236E">
        <w:t xml:space="preserve"> dificulta o acompanhamento e o gerenciamento das receitas e despesas, </w:t>
      </w:r>
      <w:r>
        <w:t xml:space="preserve">especialmente </w:t>
      </w:r>
      <w:r w:rsidR="006D236E" w:rsidRPr="006D236E">
        <w:t>em momentos de crise</w:t>
      </w:r>
      <w:r>
        <w:t xml:space="preserve">, em que </w:t>
      </w:r>
      <w:r w:rsidR="006D236E" w:rsidRPr="006D236E">
        <w:t xml:space="preserve">as receitas tendem a </w:t>
      </w:r>
      <w:r>
        <w:t>diminuir</w:t>
      </w:r>
      <w:r w:rsidRPr="006D236E">
        <w:t xml:space="preserve"> </w:t>
      </w:r>
      <w:r w:rsidR="006D236E" w:rsidRPr="006D236E">
        <w:t xml:space="preserve">e as despesas </w:t>
      </w:r>
      <w:r>
        <w:t xml:space="preserve">tendem </w:t>
      </w:r>
      <w:r w:rsidR="006D236E" w:rsidRPr="006D236E">
        <w:t>a se manterem constantes.</w:t>
      </w:r>
    </w:p>
    <w:p w:rsidR="00B0330D" w:rsidRDefault="006D236E" w:rsidP="00E37DC2">
      <w:r w:rsidRPr="006D236E">
        <w:t>Para suprir essas dificuldades,</w:t>
      </w:r>
      <w:r w:rsidR="005F61A6">
        <w:t xml:space="preserve"> </w:t>
      </w:r>
      <w:r w:rsidRPr="006D236E">
        <w:t>foram criados alguns programas</w:t>
      </w:r>
      <w:r w:rsidR="005F61A6">
        <w:t xml:space="preserve"> e sistemas</w:t>
      </w:r>
      <w:r w:rsidRPr="006D236E">
        <w:t xml:space="preserve"> </w:t>
      </w:r>
      <w:r w:rsidR="005F61A6">
        <w:t xml:space="preserve">de apuração e gestão de custos, </w:t>
      </w:r>
      <w:r w:rsidRPr="006D236E">
        <w:t xml:space="preserve">como o </w:t>
      </w:r>
      <w:r w:rsidR="004066B3" w:rsidRPr="008629EB">
        <w:t>Programa Nacional de Gestão de Custos</w:t>
      </w:r>
      <w:r w:rsidR="004066B3" w:rsidRPr="007F5242">
        <w:t xml:space="preserve"> –</w:t>
      </w:r>
      <w:r w:rsidR="004066B3">
        <w:t xml:space="preserve"> </w:t>
      </w:r>
      <w:r w:rsidRPr="006D236E">
        <w:t>PNGC e o A</w:t>
      </w:r>
      <w:r w:rsidR="005C11BB" w:rsidRPr="006D236E">
        <w:t>PURASUS</w:t>
      </w:r>
      <w:r w:rsidRPr="006D236E">
        <w:t xml:space="preserve">, </w:t>
      </w:r>
      <w:r w:rsidR="005F61A6">
        <w:t>porém</w:t>
      </w:r>
      <w:r w:rsidR="006903B4">
        <w:t>,</w:t>
      </w:r>
      <w:r w:rsidRPr="006D236E">
        <w:t xml:space="preserve"> obtiveram insucesso na </w:t>
      </w:r>
      <w:proofErr w:type="gramStart"/>
      <w:r w:rsidRPr="006D236E">
        <w:t>implementação</w:t>
      </w:r>
      <w:proofErr w:type="gramEnd"/>
      <w:r w:rsidR="006903B4">
        <w:t xml:space="preserve"> </w:t>
      </w:r>
      <w:r w:rsidR="005F61A6">
        <w:t xml:space="preserve">ou a utilização não está efetivamente difundida </w:t>
      </w:r>
      <w:r w:rsidR="006903B4">
        <w:t>(TEIXEIRA, 2013</w:t>
      </w:r>
      <w:r w:rsidR="005F61A6" w:rsidRPr="00081D97">
        <w:t xml:space="preserve">; </w:t>
      </w:r>
      <w:r w:rsidR="005F61A6" w:rsidRPr="00220266">
        <w:rPr>
          <w:rFonts w:cs="Times New Roman"/>
          <w:szCs w:val="20"/>
        </w:rPr>
        <w:t>MARTINS; PORTULHAK</w:t>
      </w:r>
      <w:r w:rsidR="001723B7" w:rsidRPr="00220266">
        <w:rPr>
          <w:rFonts w:cs="Times New Roman"/>
          <w:szCs w:val="20"/>
        </w:rPr>
        <w:t>;</w:t>
      </w:r>
      <w:r w:rsidR="005F61A6" w:rsidRPr="00220266">
        <w:rPr>
          <w:rFonts w:cs="Times New Roman"/>
          <w:szCs w:val="20"/>
        </w:rPr>
        <w:t xml:space="preserve"> VOESE, 2015</w:t>
      </w:r>
      <w:r w:rsidR="006903B4" w:rsidRPr="00220266">
        <w:t>)</w:t>
      </w:r>
      <w:r w:rsidRPr="00220266">
        <w:t>.</w:t>
      </w:r>
      <w:r w:rsidRPr="006D236E">
        <w:t xml:space="preserve"> Também, em 2010</w:t>
      </w:r>
      <w:r w:rsidR="006903B4">
        <w:t>,</w:t>
      </w:r>
      <w:r w:rsidRPr="006D236E">
        <w:t xml:space="preserve"> o </w:t>
      </w:r>
      <w:r w:rsidRPr="00220266">
        <w:t>S</w:t>
      </w:r>
      <w:r w:rsidR="00262E3B" w:rsidRPr="00220266">
        <w:t xml:space="preserve">istema de </w:t>
      </w:r>
      <w:r w:rsidRPr="00220266">
        <w:t>I</w:t>
      </w:r>
      <w:r w:rsidR="00262E3B" w:rsidRPr="00220266">
        <w:t xml:space="preserve">nformação de </w:t>
      </w:r>
      <w:r w:rsidRPr="00220266">
        <w:t>C</w:t>
      </w:r>
      <w:r w:rsidR="00262E3B" w:rsidRPr="00220266">
        <w:t xml:space="preserve">ustos </w:t>
      </w:r>
      <w:r w:rsidR="000F5710" w:rsidRPr="00220266">
        <w:t xml:space="preserve">do Governo Federal </w:t>
      </w:r>
      <w:r w:rsidR="00E37DC2">
        <w:t>–</w:t>
      </w:r>
      <w:r w:rsidR="000F5710" w:rsidRPr="00220266">
        <w:t xml:space="preserve"> S</w:t>
      </w:r>
      <w:r w:rsidR="000F5710">
        <w:t>IC</w:t>
      </w:r>
      <w:r w:rsidR="00E37DC2">
        <w:t>,</w:t>
      </w:r>
      <w:r w:rsidRPr="006D236E">
        <w:t xml:space="preserve"> aplicado ao Governo Federal</w:t>
      </w:r>
      <w:r w:rsidR="00E37DC2">
        <w:t>,</w:t>
      </w:r>
      <w:r w:rsidRPr="006D236E">
        <w:t xml:space="preserve"> realça a deficiência que os Estados têm quanto ao </w:t>
      </w:r>
      <w:r w:rsidRPr="00075B9D">
        <w:t>gerenciamento de suas receitas e despesas</w:t>
      </w:r>
      <w:r w:rsidR="00081D97" w:rsidRPr="00075B9D">
        <w:t xml:space="preserve"> (MACHADO; HOLANDA, 2010).</w:t>
      </w:r>
    </w:p>
    <w:p w:rsidR="00BC14CF" w:rsidRDefault="00BC14CF" w:rsidP="00BC14CF">
      <w:r w:rsidRPr="00220266">
        <w:t xml:space="preserve">Silva (2016) menciona que a necessidade de conhecer os custos dos produtos e serviços, de apurar e avaliar resultados, a contribuição para aprimorar a gestão de custos como vantagem competitiva e partes das ações estratégicas, </w:t>
      </w:r>
      <w:proofErr w:type="gramStart"/>
      <w:r w:rsidRPr="00220266">
        <w:t>são</w:t>
      </w:r>
      <w:proofErr w:type="gramEnd"/>
      <w:r w:rsidRPr="00220266">
        <w:t xml:space="preserve"> algumas das justificativas para a implantação do Programa Nacional de Gestão de Custos </w:t>
      </w:r>
      <w:r>
        <w:t>–</w:t>
      </w:r>
      <w:r w:rsidRPr="00220266">
        <w:t xml:space="preserve"> PNGC.</w:t>
      </w:r>
    </w:p>
    <w:p w:rsidR="00B0330D" w:rsidRDefault="00B0330D" w:rsidP="00976124">
      <w:r w:rsidRPr="00075B9D">
        <w:t xml:space="preserve">De acordo com a </w:t>
      </w:r>
      <w:r w:rsidR="00340A29" w:rsidRPr="00075B9D">
        <w:t xml:space="preserve">visão de </w:t>
      </w:r>
      <w:proofErr w:type="spellStart"/>
      <w:r w:rsidR="00340A29" w:rsidRPr="00075B9D">
        <w:t>Dall’olio</w:t>
      </w:r>
      <w:proofErr w:type="spellEnd"/>
      <w:r w:rsidR="00340A29" w:rsidRPr="00075B9D">
        <w:t xml:space="preserve"> (2013), com a</w:t>
      </w:r>
      <w:r w:rsidRPr="00075B9D">
        <w:t xml:space="preserve"> deficiência desses programas de gestão de custos torna-se ineficiente a alocação dos recursos públicos</w:t>
      </w:r>
      <w:r w:rsidR="007A11C1" w:rsidRPr="00075B9D">
        <w:t>, a</w:t>
      </w:r>
      <w:r w:rsidRPr="00075B9D">
        <w:t>ssim</w:t>
      </w:r>
      <w:r w:rsidR="007A11C1" w:rsidRPr="00075B9D">
        <w:t>,</w:t>
      </w:r>
      <w:r w:rsidRPr="00075B9D">
        <w:t xml:space="preserve"> diverg</w:t>
      </w:r>
      <w:r w:rsidR="007A11C1" w:rsidRPr="00075B9D">
        <w:t>e</w:t>
      </w:r>
      <w:r w:rsidRPr="00075B9D">
        <w:t xml:space="preserve"> do interesse público, pelo fato de esses recursos públicos estarem sendo gastos em excesso ou sem o devido controle.</w:t>
      </w:r>
    </w:p>
    <w:p w:rsidR="001B64FA" w:rsidRPr="00BD03FA" w:rsidRDefault="001B64FA" w:rsidP="008629EB">
      <w:pPr>
        <w:rPr>
          <w:rFonts w:cs="Times New Roman"/>
        </w:rPr>
      </w:pPr>
      <w:r>
        <w:rPr>
          <w:rFonts w:cs="Times New Roman"/>
        </w:rPr>
        <w:t>A</w:t>
      </w:r>
      <w:r w:rsidR="00A6761C">
        <w:rPr>
          <w:rFonts w:cs="Times New Roman"/>
        </w:rPr>
        <w:t xml:space="preserve"> redução do consumo </w:t>
      </w:r>
      <w:r>
        <w:rPr>
          <w:rFonts w:cs="Times New Roman"/>
        </w:rPr>
        <w:t>em momentos de crise econômica</w:t>
      </w:r>
      <w:r w:rsidR="00D80D21">
        <w:rPr>
          <w:rFonts w:cs="Times New Roman"/>
        </w:rPr>
        <w:t>, que afeta a arrecadação de receitas</w:t>
      </w:r>
      <w:r w:rsidR="000214A9">
        <w:rPr>
          <w:rFonts w:cs="Times New Roman"/>
        </w:rPr>
        <w:t xml:space="preserve"> tributárias</w:t>
      </w:r>
      <w:r>
        <w:rPr>
          <w:rFonts w:cs="Times New Roman"/>
        </w:rPr>
        <w:t>,</w:t>
      </w:r>
      <w:r w:rsidR="00A6761C">
        <w:rPr>
          <w:rFonts w:cs="Times New Roman"/>
        </w:rPr>
        <w:t xml:space="preserve"> </w:t>
      </w:r>
      <w:r w:rsidR="00284D20">
        <w:rPr>
          <w:rFonts w:cs="Times New Roman"/>
        </w:rPr>
        <w:t xml:space="preserve">as </w:t>
      </w:r>
      <w:r>
        <w:rPr>
          <w:rFonts w:cs="Times New Roman"/>
        </w:rPr>
        <w:t>despesas estaduais</w:t>
      </w:r>
      <w:r w:rsidR="00284D20">
        <w:rPr>
          <w:rFonts w:cs="Times New Roman"/>
        </w:rPr>
        <w:t xml:space="preserve"> que permanecem constantes, em especial os</w:t>
      </w:r>
      <w:r>
        <w:rPr>
          <w:rFonts w:cs="Times New Roman"/>
        </w:rPr>
        <w:t xml:space="preserve"> gastos com pessoal e encargos, e a deficiência dos sistemas de apuração, controle e gerenciamento dos custos, são fatores que </w:t>
      </w:r>
      <w:r w:rsidR="00773193">
        <w:rPr>
          <w:rFonts w:cs="Times New Roman"/>
        </w:rPr>
        <w:t xml:space="preserve">motivam </w:t>
      </w:r>
      <w:r>
        <w:rPr>
          <w:rFonts w:cs="Times New Roman"/>
        </w:rPr>
        <w:t xml:space="preserve">a verificação do comportamento das receitas e despesas dos Estados brasileiros, </w:t>
      </w:r>
      <w:r w:rsidR="00D80D21">
        <w:rPr>
          <w:rFonts w:cs="Times New Roman"/>
        </w:rPr>
        <w:t>em relação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dificuldade de redução de custos em momentos de recessão econômica, principalmente devido à falta de conhecimento do comportamento dos custos.</w:t>
      </w:r>
    </w:p>
    <w:p w:rsidR="00C373C4" w:rsidRDefault="006D236E" w:rsidP="008629EB">
      <w:r w:rsidRPr="006D236E">
        <w:t xml:space="preserve">Com base nos argumentos e pontos apresentados, a seguinte pergunta orienta esta pesquisa: qual o comportamento das receitas e despesas dos </w:t>
      </w:r>
      <w:r w:rsidR="00437D48">
        <w:t>E</w:t>
      </w:r>
      <w:r w:rsidRPr="006D236E">
        <w:t xml:space="preserve">stados brasileiros durante momentos de crise econômica? </w:t>
      </w:r>
    </w:p>
    <w:p w:rsidR="006D236E" w:rsidRPr="006D236E" w:rsidRDefault="000F1240" w:rsidP="008629EB">
      <w:r>
        <w:t xml:space="preserve">Assim, o objetivo </w:t>
      </w:r>
      <w:r w:rsidRPr="00D433BE">
        <w:t>desta pesquisa</w:t>
      </w:r>
      <w:r w:rsidR="006D236E" w:rsidRPr="006D236E">
        <w:t xml:space="preserve"> é verificar qual o comportamento das rece</w:t>
      </w:r>
      <w:r w:rsidR="00316E10">
        <w:t>itas e despesas dos 26 Estados b</w:t>
      </w:r>
      <w:r w:rsidR="006D236E" w:rsidRPr="006D236E">
        <w:t xml:space="preserve">rasileiros e do Distrito Federal de 2008 a </w:t>
      </w:r>
      <w:r w:rsidR="006D236E" w:rsidRPr="00914C8D">
        <w:t xml:space="preserve">2015, </w:t>
      </w:r>
      <w:r w:rsidR="00B911A6" w:rsidRPr="008629EB">
        <w:t>de modo a</w:t>
      </w:r>
      <w:r w:rsidR="006D236E" w:rsidRPr="00914C8D">
        <w:t xml:space="preserve"> avaliar de que forma a crise afeta a arrecadação de receitas e </w:t>
      </w:r>
      <w:r w:rsidR="005F61A6" w:rsidRPr="00432E0A">
        <w:t xml:space="preserve">o comprometimento com as </w:t>
      </w:r>
      <w:r w:rsidR="006D236E" w:rsidRPr="00AE13B1">
        <w:t>despesas estaduais</w:t>
      </w:r>
      <w:r w:rsidR="006D236E" w:rsidRPr="006D236E">
        <w:t>.</w:t>
      </w:r>
      <w:r w:rsidR="00C373C4">
        <w:t xml:space="preserve"> Vale des</w:t>
      </w:r>
      <w:r w:rsidR="009905EE">
        <w:t>tacar que as receitas analisadas</w:t>
      </w:r>
      <w:r w:rsidR="00C373C4">
        <w:t xml:space="preserve"> referem-se </w:t>
      </w:r>
      <w:proofErr w:type="gramStart"/>
      <w:r w:rsidR="00C373C4">
        <w:t>as</w:t>
      </w:r>
      <w:proofErr w:type="gramEnd"/>
      <w:r w:rsidR="00C373C4">
        <w:t xml:space="preserve"> Receitas Totais e Receitas Tributárias, enquanto que as despesas abrangem as Despesas Totais e Despesas com Pessoal e Encargos Sociais.</w:t>
      </w:r>
    </w:p>
    <w:p w:rsidR="004A2E80" w:rsidRDefault="00B93366" w:rsidP="00220266">
      <w:pPr>
        <w:ind w:firstLine="708"/>
        <w:rPr>
          <w:rFonts w:cs="Times New Roman"/>
          <w:szCs w:val="20"/>
        </w:rPr>
      </w:pPr>
      <w:r>
        <w:rPr>
          <w:rFonts w:cs="Times New Roman"/>
          <w:szCs w:val="20"/>
        </w:rPr>
        <w:t>Este estudo proporciona</w:t>
      </w:r>
      <w:r w:rsidR="006D236E" w:rsidRPr="006D236E">
        <w:rPr>
          <w:rFonts w:cs="Times New Roman"/>
          <w:szCs w:val="20"/>
        </w:rPr>
        <w:t xml:space="preserve"> uma visão panorâmica do comportamento das principais receitas e despesas dos </w:t>
      </w:r>
      <w:r w:rsidR="00437D48">
        <w:rPr>
          <w:rFonts w:cs="Times New Roman"/>
          <w:szCs w:val="20"/>
        </w:rPr>
        <w:t>E</w:t>
      </w:r>
      <w:r w:rsidR="006D236E" w:rsidRPr="006D236E">
        <w:rPr>
          <w:rFonts w:cs="Times New Roman"/>
          <w:szCs w:val="20"/>
        </w:rPr>
        <w:t xml:space="preserve">stados brasileiros em momentos de crise, devido à necessidade de acompanhamento, entendimento e gerenciamento dos custos no setor público, </w:t>
      </w:r>
      <w:r w:rsidR="00451D74">
        <w:rPr>
          <w:rFonts w:cs="Times New Roman"/>
          <w:szCs w:val="20"/>
        </w:rPr>
        <w:t>a fim de</w:t>
      </w:r>
      <w:r w:rsidR="006D236E" w:rsidRPr="006D236E">
        <w:rPr>
          <w:rFonts w:cs="Times New Roman"/>
          <w:szCs w:val="20"/>
        </w:rPr>
        <w:t xml:space="preserve"> enfrentar crises sem </w:t>
      </w:r>
      <w:r w:rsidR="00451D74">
        <w:rPr>
          <w:rFonts w:cs="Times New Roman"/>
          <w:szCs w:val="20"/>
        </w:rPr>
        <w:t>expressivos</w:t>
      </w:r>
      <w:r w:rsidR="00451D74" w:rsidRPr="006D236E">
        <w:rPr>
          <w:rFonts w:cs="Times New Roman"/>
          <w:szCs w:val="20"/>
        </w:rPr>
        <w:t xml:space="preserve"> </w:t>
      </w:r>
      <w:r w:rsidR="006D236E" w:rsidRPr="006D236E">
        <w:rPr>
          <w:rFonts w:cs="Times New Roman"/>
          <w:szCs w:val="20"/>
        </w:rPr>
        <w:t>déficits</w:t>
      </w:r>
      <w:r w:rsidR="00451D74">
        <w:rPr>
          <w:rFonts w:cs="Times New Roman"/>
          <w:szCs w:val="20"/>
        </w:rPr>
        <w:t xml:space="preserve"> orçamentários</w:t>
      </w:r>
      <w:r w:rsidR="006D236E" w:rsidRPr="00D433BE">
        <w:rPr>
          <w:rFonts w:cs="Times New Roman"/>
          <w:szCs w:val="20"/>
        </w:rPr>
        <w:t xml:space="preserve">. </w:t>
      </w:r>
      <w:r w:rsidR="00451D74" w:rsidRPr="00D433BE">
        <w:rPr>
          <w:rFonts w:cs="Times New Roman"/>
          <w:szCs w:val="20"/>
        </w:rPr>
        <w:t xml:space="preserve">Quanto </w:t>
      </w:r>
      <w:proofErr w:type="gramStart"/>
      <w:r w:rsidR="00451D74" w:rsidRPr="00D433BE">
        <w:rPr>
          <w:rFonts w:cs="Times New Roman"/>
          <w:szCs w:val="20"/>
        </w:rPr>
        <w:t>a</w:t>
      </w:r>
      <w:proofErr w:type="gramEnd"/>
      <w:r w:rsidR="00451D74" w:rsidRPr="00D433BE">
        <w:rPr>
          <w:rFonts w:cs="Times New Roman"/>
          <w:szCs w:val="20"/>
        </w:rPr>
        <w:t xml:space="preserve"> </w:t>
      </w:r>
      <w:r w:rsidR="006D236E" w:rsidRPr="00D433BE">
        <w:rPr>
          <w:rFonts w:cs="Times New Roman"/>
          <w:szCs w:val="20"/>
        </w:rPr>
        <w:t xml:space="preserve">utilidade </w:t>
      </w:r>
      <w:r w:rsidR="00451D74" w:rsidRPr="00D433BE">
        <w:rPr>
          <w:rFonts w:cs="Times New Roman"/>
          <w:szCs w:val="20"/>
        </w:rPr>
        <w:t>d</w:t>
      </w:r>
      <w:r w:rsidR="006D236E" w:rsidRPr="00D433BE">
        <w:rPr>
          <w:rFonts w:cs="Times New Roman"/>
          <w:szCs w:val="20"/>
        </w:rPr>
        <w:t xml:space="preserve">este estudo, </w:t>
      </w:r>
      <w:r w:rsidR="00451D74" w:rsidRPr="00D433BE">
        <w:rPr>
          <w:rFonts w:cs="Times New Roman"/>
          <w:szCs w:val="20"/>
        </w:rPr>
        <w:t>está relacionada ao</w:t>
      </w:r>
      <w:r w:rsidR="006D236E" w:rsidRPr="00D433BE">
        <w:rPr>
          <w:rFonts w:cs="Times New Roman"/>
          <w:szCs w:val="20"/>
        </w:rPr>
        <w:t xml:space="preserve"> fato de existirem poucos estudos </w:t>
      </w:r>
      <w:r w:rsidR="00451D74" w:rsidRPr="00D433BE">
        <w:rPr>
          <w:rFonts w:cs="Times New Roman"/>
          <w:szCs w:val="20"/>
        </w:rPr>
        <w:t xml:space="preserve">na </w:t>
      </w:r>
      <w:r w:rsidR="006D236E" w:rsidRPr="00D433BE">
        <w:rPr>
          <w:rFonts w:cs="Times New Roman"/>
          <w:szCs w:val="20"/>
        </w:rPr>
        <w:t>área de custos do setor público</w:t>
      </w:r>
      <w:r w:rsidR="00451D74" w:rsidRPr="00D433BE">
        <w:rPr>
          <w:rFonts w:cs="Times New Roman"/>
          <w:szCs w:val="20"/>
        </w:rPr>
        <w:t xml:space="preserve">, ainda, está atrelada </w:t>
      </w:r>
      <w:r w:rsidR="006D236E" w:rsidRPr="00D433BE">
        <w:rPr>
          <w:rFonts w:cs="Times New Roman"/>
          <w:szCs w:val="20"/>
        </w:rPr>
        <w:t xml:space="preserve">a </w:t>
      </w:r>
      <w:r w:rsidR="00451D74" w:rsidRPr="00D433BE">
        <w:rPr>
          <w:rFonts w:cs="Times New Roman"/>
          <w:szCs w:val="20"/>
        </w:rPr>
        <w:t xml:space="preserve">busca pela </w:t>
      </w:r>
      <w:r w:rsidR="001B63B7" w:rsidRPr="00D433BE">
        <w:rPr>
          <w:rFonts w:cs="Times New Roman"/>
          <w:szCs w:val="20"/>
        </w:rPr>
        <w:t>eficiência dos Estados quanto a</w:t>
      </w:r>
      <w:r w:rsidR="006D236E" w:rsidRPr="00D433BE">
        <w:rPr>
          <w:rFonts w:cs="Times New Roman"/>
          <w:szCs w:val="20"/>
        </w:rPr>
        <w:t>s suas receitas e despesas.</w:t>
      </w:r>
      <w:r w:rsidR="006D236E" w:rsidRPr="006D236E">
        <w:rPr>
          <w:rFonts w:cs="Times New Roman"/>
          <w:szCs w:val="20"/>
        </w:rPr>
        <w:t xml:space="preserve"> </w:t>
      </w:r>
    </w:p>
    <w:p w:rsidR="00550B7D" w:rsidRDefault="00550B7D" w:rsidP="000214A9">
      <w:pPr>
        <w:ind w:firstLine="0"/>
        <w:rPr>
          <w:rFonts w:cs="Times New Roman"/>
          <w:szCs w:val="20"/>
        </w:rPr>
      </w:pPr>
    </w:p>
    <w:p w:rsidR="00A703C3" w:rsidRPr="00B5317F" w:rsidRDefault="00766037" w:rsidP="008629EB">
      <w:pPr>
        <w:pStyle w:val="Ttulo1"/>
      </w:pPr>
      <w:r w:rsidRPr="00B5317F">
        <w:lastRenderedPageBreak/>
        <w:t>FUNDAMENTAÇÃO TEÓRICA</w:t>
      </w:r>
    </w:p>
    <w:p w:rsidR="00CF1442" w:rsidRPr="00B5317F" w:rsidRDefault="00CF1442" w:rsidP="008629EB">
      <w:pPr>
        <w:ind w:firstLine="0"/>
      </w:pPr>
    </w:p>
    <w:p w:rsidR="003863A1" w:rsidRPr="00B5317F" w:rsidRDefault="003863A1" w:rsidP="00B5317F">
      <w:pPr>
        <w:ind w:firstLine="708"/>
      </w:pPr>
      <w:r w:rsidRPr="00B5317F">
        <w:t>N</w:t>
      </w:r>
      <w:r w:rsidR="00495675" w:rsidRPr="00B5317F">
        <w:t xml:space="preserve">esta seção </w:t>
      </w:r>
      <w:r w:rsidR="00B5317F" w:rsidRPr="00B5317F">
        <w:t xml:space="preserve">da pesquisa </w:t>
      </w:r>
      <w:r w:rsidR="005F3AA0" w:rsidRPr="00B5317F">
        <w:t>aborda-se</w:t>
      </w:r>
      <w:r w:rsidRPr="00B5317F">
        <w:t xml:space="preserve"> </w:t>
      </w:r>
      <w:r w:rsidR="005F3AA0" w:rsidRPr="00B5317F">
        <w:t>os</w:t>
      </w:r>
      <w:r w:rsidRPr="00B5317F">
        <w:t xml:space="preserve"> </w:t>
      </w:r>
      <w:r w:rsidR="005F3AA0" w:rsidRPr="00B5317F">
        <w:t>períodos de</w:t>
      </w:r>
      <w:r w:rsidR="00495675" w:rsidRPr="00B5317F">
        <w:t xml:space="preserve"> </w:t>
      </w:r>
      <w:r w:rsidRPr="00B5317F">
        <w:t>crise</w:t>
      </w:r>
      <w:r w:rsidR="00495675" w:rsidRPr="00B5317F">
        <w:t xml:space="preserve">s econômicas, </w:t>
      </w:r>
      <w:r w:rsidR="00B5317F" w:rsidRPr="00B5317F">
        <w:t xml:space="preserve">sobretudo </w:t>
      </w:r>
      <w:proofErr w:type="gramStart"/>
      <w:r w:rsidR="00B5317F" w:rsidRPr="00B5317F">
        <w:t>os</w:t>
      </w:r>
      <w:r w:rsidR="005F3AA0" w:rsidRPr="00B5317F">
        <w:t xml:space="preserve"> </w:t>
      </w:r>
      <w:r w:rsidR="00495675" w:rsidRPr="00B5317F">
        <w:t xml:space="preserve">acontecimentos e motivos, também, </w:t>
      </w:r>
      <w:r w:rsidR="005F3AA0" w:rsidRPr="00B5317F">
        <w:t>menciona-se</w:t>
      </w:r>
      <w:proofErr w:type="gramEnd"/>
      <w:r w:rsidR="00495675" w:rsidRPr="00B5317F">
        <w:t xml:space="preserve"> como esses momentos podem ter</w:t>
      </w:r>
      <w:r w:rsidR="00187A52">
        <w:t xml:space="preserve"> colaborado para a redução das r</w:t>
      </w:r>
      <w:r w:rsidR="00495675" w:rsidRPr="00B5317F">
        <w:t xml:space="preserve">eceitas dos Estados e </w:t>
      </w:r>
      <w:r w:rsidR="003F1232">
        <w:t xml:space="preserve">para a </w:t>
      </w:r>
      <w:r w:rsidR="00B5317F" w:rsidRPr="00B5317F">
        <w:t>não redução</w:t>
      </w:r>
      <w:r w:rsidR="00187A52">
        <w:t xml:space="preserve"> das d</w:t>
      </w:r>
      <w:r w:rsidR="00495675" w:rsidRPr="00B5317F">
        <w:t xml:space="preserve">espesas. Em seguida, </w:t>
      </w:r>
      <w:r w:rsidR="005F3AA0" w:rsidRPr="00B5317F">
        <w:t>apresenta-se</w:t>
      </w:r>
      <w:r w:rsidR="00495675" w:rsidRPr="00B5317F">
        <w:t xml:space="preserve"> </w:t>
      </w:r>
      <w:r w:rsidR="00A00EC9">
        <w:t>a situação do</w:t>
      </w:r>
      <w:r w:rsidR="00BE7F92">
        <w:t xml:space="preserve"> controle e gerenciamento do</w:t>
      </w:r>
      <w:r w:rsidRPr="00B5317F">
        <w:t>s custos no setor público</w:t>
      </w:r>
      <w:r w:rsidR="00495675" w:rsidRPr="00B5317F">
        <w:t xml:space="preserve"> do Brasil, e </w:t>
      </w:r>
      <w:r w:rsidR="005F3AA0" w:rsidRPr="00B5317F">
        <w:t xml:space="preserve">destaca-se </w:t>
      </w:r>
      <w:r w:rsidR="00495675" w:rsidRPr="00B5317F">
        <w:t xml:space="preserve">a </w:t>
      </w:r>
      <w:r w:rsidR="005F3AA0" w:rsidRPr="00B5317F">
        <w:t>importância d</w:t>
      </w:r>
      <w:r w:rsidR="00495675" w:rsidRPr="00B5317F">
        <w:t>a gestão de custos n</w:t>
      </w:r>
      <w:r w:rsidR="005F3AA0" w:rsidRPr="00B5317F">
        <w:t>o</w:t>
      </w:r>
      <w:r w:rsidR="00495675" w:rsidRPr="00B5317F">
        <w:t xml:space="preserve"> setor.</w:t>
      </w:r>
    </w:p>
    <w:p w:rsidR="00C9230B" w:rsidRPr="00B5317F" w:rsidRDefault="00C9230B" w:rsidP="008629EB">
      <w:pPr>
        <w:ind w:firstLine="0"/>
      </w:pPr>
    </w:p>
    <w:p w:rsidR="00CF1442" w:rsidRPr="00B5317F" w:rsidRDefault="00766037" w:rsidP="008629EB">
      <w:pPr>
        <w:pStyle w:val="Ttulo2"/>
      </w:pPr>
      <w:r w:rsidRPr="00B5317F">
        <w:t>RECESSÃO ECONÔMICA</w:t>
      </w:r>
    </w:p>
    <w:p w:rsidR="00CF1442" w:rsidRDefault="00CF1442" w:rsidP="00696F0D">
      <w:pPr>
        <w:rPr>
          <w:highlight w:val="yellow"/>
        </w:rPr>
      </w:pPr>
    </w:p>
    <w:p w:rsidR="00696F0D" w:rsidRPr="00220266" w:rsidRDefault="00696F0D" w:rsidP="00696F0D">
      <w:r w:rsidRPr="00220266">
        <w:t>Um período de Recess</w:t>
      </w:r>
      <w:r w:rsidR="00155A28">
        <w:t xml:space="preserve">ão Econômica pode ser </w:t>
      </w:r>
      <w:r w:rsidR="009236FB">
        <w:t>um</w:t>
      </w:r>
      <w:r w:rsidR="00155A28">
        <w:t xml:space="preserve"> term</w:t>
      </w:r>
      <w:r w:rsidR="00CC5B6D">
        <w:t xml:space="preserve">o usado para </w:t>
      </w:r>
      <w:r w:rsidRPr="00220266">
        <w:t xml:space="preserve">os fatores negativos </w:t>
      </w:r>
      <w:r w:rsidR="00F225B7">
        <w:t>relacionados</w:t>
      </w:r>
      <w:r w:rsidRPr="00220266">
        <w:t xml:space="preserve"> </w:t>
      </w:r>
      <w:proofErr w:type="gramStart"/>
      <w:r w:rsidRPr="00220266">
        <w:t>a</w:t>
      </w:r>
      <w:proofErr w:type="gramEnd"/>
      <w:r w:rsidRPr="00220266">
        <w:t xml:space="preserve"> redução dos lucros das empresas e redução do consumo das famílias. A maior parte dos economistas classifica este período como a redução do Produto Interno Bruto (PIB) de um país, por pelo menos dois trimestres consecutivos. Uma definição alternativa aponta que uma recessão econômica começa quando uma economia atinge o topo de um ciclo até chegar ao fundo, e assim uma nova recuperação </w:t>
      </w:r>
      <w:r w:rsidR="00ED2F27">
        <w:t>se inicia</w:t>
      </w:r>
      <w:r w:rsidRPr="00220266">
        <w:t xml:space="preserve"> (NOGUEIRA, 2011).</w:t>
      </w:r>
    </w:p>
    <w:p w:rsidR="00EC38B0" w:rsidRDefault="00696F0D" w:rsidP="008629EB">
      <w:r>
        <w:t>Nesta perspectiva, a</w:t>
      </w:r>
      <w:r w:rsidR="00EC38B0" w:rsidRPr="00EC38B0">
        <w:t xml:space="preserve"> insolvência generalizada no sistema de hipotecas imobiliárias nos Estados Unidos </w:t>
      </w:r>
      <w:r w:rsidR="00CC174C">
        <w:t>deu</w:t>
      </w:r>
      <w:r w:rsidR="00CC174C" w:rsidRPr="00EC38B0">
        <w:t xml:space="preserve"> </w:t>
      </w:r>
      <w:r w:rsidR="00EC38B0" w:rsidRPr="00EC38B0">
        <w:t xml:space="preserve">início </w:t>
      </w:r>
      <w:r w:rsidR="00340A29" w:rsidRPr="00EC38B0">
        <w:t>à</w:t>
      </w:r>
      <w:r w:rsidR="00EC38B0" w:rsidRPr="00EC38B0">
        <w:t xml:space="preserve"> crise de 2008. Es</w:t>
      </w:r>
      <w:r>
        <w:t>t</w:t>
      </w:r>
      <w:r w:rsidR="00EC38B0" w:rsidRPr="00EC38B0">
        <w:t>a insol</w:t>
      </w:r>
      <w:r w:rsidR="00340A29">
        <w:t>vência foi causada pela ampliação</w:t>
      </w:r>
      <w:r w:rsidR="00EC38B0" w:rsidRPr="00EC38B0">
        <w:t xml:space="preserve"> do crédito, principalmente o imobiliário, sendo um determinante conjuntural e um determinante estrutural apo</w:t>
      </w:r>
      <w:r w:rsidR="00340A29">
        <w:t>ntado como causa dessa ampliação</w:t>
      </w:r>
      <w:r w:rsidR="00EC38B0" w:rsidRPr="00EC38B0">
        <w:t xml:space="preserve"> (GONÇALVEZ, 2008). </w:t>
      </w:r>
    </w:p>
    <w:p w:rsidR="00EC38B0" w:rsidRPr="00EC38B0" w:rsidRDefault="00EC38B0" w:rsidP="008629EB">
      <w:r w:rsidRPr="00EC38B0">
        <w:t xml:space="preserve">Como determinante conjuntural, a redução das taxas de juros, que teve como </w:t>
      </w:r>
      <w:r w:rsidR="00340A29">
        <w:t>consequência imediata a ampliação</w:t>
      </w:r>
      <w:r w:rsidRPr="00EC38B0">
        <w:t xml:space="preserve"> do crédito imobiliário e da demanda por imóveis, levou ao aumento do preço dos mesmos. Do ponto de vista dos fatores estruturais, destaca-se como elemento principal a crescente desregulamentação financeira, que ficou marcada pelo grande aumento das hipotecas </w:t>
      </w:r>
      <w:r w:rsidRPr="0047114D">
        <w:rPr>
          <w:i/>
        </w:rPr>
        <w:t>subprime</w:t>
      </w:r>
      <w:r w:rsidRPr="00EC38B0">
        <w:t xml:space="preserve"> e também pela grande </w:t>
      </w:r>
      <w:proofErr w:type="gramStart"/>
      <w:r w:rsidRPr="00EC38B0">
        <w:t>alavancagem</w:t>
      </w:r>
      <w:proofErr w:type="gramEnd"/>
      <w:r w:rsidRPr="00EC38B0">
        <w:t xml:space="preserve"> do sistema financeiro (GONÇALVEZ, 2008).</w:t>
      </w:r>
    </w:p>
    <w:p w:rsidR="00EC38B0" w:rsidRPr="00EC38B0" w:rsidRDefault="00EC38B0" w:rsidP="008629EB">
      <w:pPr>
        <w:rPr>
          <w:color w:val="000000"/>
          <w:shd w:val="clear" w:color="auto" w:fill="FFFFFF"/>
        </w:rPr>
      </w:pPr>
      <w:r w:rsidRPr="0091143F">
        <w:rPr>
          <w:i/>
          <w:color w:val="000000"/>
          <w:shd w:val="clear" w:color="auto" w:fill="FFFFFF"/>
        </w:rPr>
        <w:t>Subprime</w:t>
      </w:r>
      <w:r w:rsidRPr="00EC38B0">
        <w:rPr>
          <w:color w:val="000000"/>
          <w:shd w:val="clear" w:color="auto" w:fill="FFFFFF"/>
        </w:rPr>
        <w:t xml:space="preserve"> são hipotecas de alto risco, </w:t>
      </w:r>
      <w:r w:rsidR="00705B4E">
        <w:rPr>
          <w:color w:val="000000"/>
          <w:shd w:val="clear" w:color="auto" w:fill="FFFFFF"/>
        </w:rPr>
        <w:t xml:space="preserve">que </w:t>
      </w:r>
      <w:r w:rsidRPr="00EC38B0">
        <w:rPr>
          <w:color w:val="000000"/>
          <w:shd w:val="clear" w:color="auto" w:fill="FFFFFF"/>
        </w:rPr>
        <w:t>eram empréstimos concedidos a clientes que não tinham boa avaliação de crédito nos Estados Unidos</w:t>
      </w:r>
      <w:r w:rsidR="00696F0D">
        <w:rPr>
          <w:color w:val="000000"/>
          <w:shd w:val="clear" w:color="auto" w:fill="FFFFFF"/>
        </w:rPr>
        <w:t>, o</w:t>
      </w:r>
      <w:r w:rsidRPr="00EC38B0">
        <w:rPr>
          <w:color w:val="000000"/>
          <w:shd w:val="clear" w:color="auto" w:fill="FFFFFF"/>
        </w:rPr>
        <w:t xml:space="preserve">u seja, pessoas que antes não conseguiam financiamento para </w:t>
      </w:r>
      <w:r w:rsidR="004664D9">
        <w:rPr>
          <w:color w:val="000000"/>
          <w:shd w:val="clear" w:color="auto" w:fill="FFFFFF"/>
        </w:rPr>
        <w:t xml:space="preserve">a </w:t>
      </w:r>
      <w:r w:rsidRPr="00EC38B0">
        <w:rPr>
          <w:color w:val="000000"/>
          <w:shd w:val="clear" w:color="auto" w:fill="FFFFFF"/>
        </w:rPr>
        <w:t xml:space="preserve">casa própria. As hipotecas </w:t>
      </w:r>
      <w:r w:rsidRPr="004B4742">
        <w:rPr>
          <w:i/>
          <w:color w:val="000000"/>
          <w:shd w:val="clear" w:color="auto" w:fill="FFFFFF"/>
        </w:rPr>
        <w:t>subprime</w:t>
      </w:r>
      <w:r w:rsidRPr="00EC38B0">
        <w:rPr>
          <w:color w:val="000000"/>
          <w:shd w:val="clear" w:color="auto" w:fill="FFFFFF"/>
        </w:rPr>
        <w:t xml:space="preserve"> costumam ter taxas pós-fixadas, que sobem de acordo com as oscilações da economia (GLOBO, 2012).</w:t>
      </w:r>
    </w:p>
    <w:p w:rsidR="00EC38B0" w:rsidRPr="00EC38B0" w:rsidRDefault="00EC38B0" w:rsidP="008629EB">
      <w:pPr>
        <w:rPr>
          <w:rFonts w:eastAsiaTheme="majorEastAsia"/>
          <w:bCs/>
        </w:rPr>
      </w:pPr>
      <w:r w:rsidRPr="00EC38B0">
        <w:rPr>
          <w:rFonts w:eastAsiaTheme="majorEastAsia"/>
          <w:bCs/>
        </w:rPr>
        <w:t xml:space="preserve">Para </w:t>
      </w:r>
      <w:proofErr w:type="spellStart"/>
      <w:r w:rsidRPr="00EC38B0">
        <w:rPr>
          <w:rFonts w:eastAsiaTheme="majorEastAsia"/>
          <w:bCs/>
        </w:rPr>
        <w:t>Paulani</w:t>
      </w:r>
      <w:proofErr w:type="spellEnd"/>
      <w:r w:rsidRPr="00EC38B0">
        <w:rPr>
          <w:rFonts w:eastAsiaTheme="majorEastAsia"/>
          <w:bCs/>
        </w:rPr>
        <w:t xml:space="preserve"> (2009), foi no setor financeiro que ocorreram os primeiros impactos da crise na economia brasileira. O sistema financeiro nacional também estava inserido no contexto de globalização financeira e isso impunha uma lógica financeira ao processo de acumulação financeira. Pelo lado real da economia, o impacto da crise chegou principalmente pela deterioração das expectativas e isso causou impactos negativos na variável investimento. Do lado do consumo, o crédito não foi afetado do mesmo modo que o investimento, mas em financiamento de alto valor, como automóveis, por exemplo, onde o crédito teve uma leve retração (PAULANI, 2009).</w:t>
      </w:r>
    </w:p>
    <w:p w:rsidR="00EC38B0" w:rsidRDefault="00A60718" w:rsidP="008629EB">
      <w:pPr>
        <w:rPr>
          <w:rFonts w:eastAsiaTheme="majorEastAsia"/>
          <w:bCs/>
        </w:rPr>
      </w:pPr>
      <w:r>
        <w:rPr>
          <w:rFonts w:eastAsiaTheme="majorEastAsia"/>
          <w:bCs/>
        </w:rPr>
        <w:t xml:space="preserve">Ainda com relação </w:t>
      </w:r>
      <w:proofErr w:type="gramStart"/>
      <w:r w:rsidR="00C748DF">
        <w:rPr>
          <w:rFonts w:eastAsiaTheme="majorEastAsia"/>
          <w:bCs/>
        </w:rPr>
        <w:t>a</w:t>
      </w:r>
      <w:proofErr w:type="gramEnd"/>
      <w:r w:rsidR="00C748DF">
        <w:rPr>
          <w:rFonts w:eastAsiaTheme="majorEastAsia"/>
          <w:bCs/>
        </w:rPr>
        <w:t xml:space="preserve"> </w:t>
      </w:r>
      <w:r w:rsidR="00864014">
        <w:rPr>
          <w:rFonts w:eastAsiaTheme="majorEastAsia"/>
          <w:bCs/>
        </w:rPr>
        <w:t>recessão econômica, p</w:t>
      </w:r>
      <w:r w:rsidR="00EC38B0" w:rsidRPr="00EC38B0">
        <w:rPr>
          <w:rFonts w:eastAsiaTheme="majorEastAsia"/>
          <w:bCs/>
        </w:rPr>
        <w:t>ode-se dizer que a crise se instaurou no Brasil do mesmo modo que chegou a outros países emergentes, ou seja, através do esgotamento do dinamismo das economias desenvolvidas</w:t>
      </w:r>
      <w:r w:rsidR="00696F0D">
        <w:rPr>
          <w:rFonts w:eastAsiaTheme="majorEastAsia"/>
          <w:bCs/>
        </w:rPr>
        <w:t>,</w:t>
      </w:r>
      <w:r w:rsidR="00EC38B0" w:rsidRPr="00EC38B0">
        <w:rPr>
          <w:rFonts w:eastAsiaTheme="majorEastAsia"/>
          <w:bCs/>
        </w:rPr>
        <w:t xml:space="preserve"> da redução dos níveis de investimentos e da escassez de crédito no mercado financeiro mundial (MATTEI; RUCINSKI, 2016).</w:t>
      </w:r>
    </w:p>
    <w:p w:rsidR="00155A28" w:rsidRPr="006064AF" w:rsidRDefault="003273A9" w:rsidP="008629EB">
      <w:pPr>
        <w:rPr>
          <w:rFonts w:eastAsiaTheme="majorEastAsia"/>
          <w:bCs/>
        </w:rPr>
      </w:pPr>
      <w:r w:rsidRPr="006064AF">
        <w:rPr>
          <w:rFonts w:eastAsiaTheme="majorEastAsia"/>
          <w:bCs/>
        </w:rPr>
        <w:lastRenderedPageBreak/>
        <w:t xml:space="preserve">Atualmente o Brasil </w:t>
      </w:r>
      <w:r w:rsidR="002E6195">
        <w:rPr>
          <w:rFonts w:eastAsiaTheme="majorEastAsia"/>
          <w:bCs/>
        </w:rPr>
        <w:t>passa</w:t>
      </w:r>
      <w:r w:rsidRPr="006064AF">
        <w:rPr>
          <w:rFonts w:eastAsiaTheme="majorEastAsia"/>
          <w:bCs/>
        </w:rPr>
        <w:t xml:space="preserve"> por uma crise de consumo</w:t>
      </w:r>
      <w:r w:rsidR="006064AF" w:rsidRPr="006064AF">
        <w:rPr>
          <w:rFonts w:eastAsiaTheme="majorEastAsia"/>
          <w:bCs/>
        </w:rPr>
        <w:t>. G</w:t>
      </w:r>
      <w:r w:rsidRPr="006064AF">
        <w:rPr>
          <w:rFonts w:eastAsiaTheme="majorEastAsia"/>
          <w:bCs/>
        </w:rPr>
        <w:t>rande parte do que causou essa crise foi o fato de o Governo ter segurado preços baixos, como por exemplo</w:t>
      </w:r>
      <w:r w:rsidR="00340A29" w:rsidRPr="006064AF">
        <w:rPr>
          <w:rFonts w:eastAsiaTheme="majorEastAsia"/>
          <w:bCs/>
        </w:rPr>
        <w:t>,</w:t>
      </w:r>
      <w:r w:rsidR="006064AF" w:rsidRPr="006064AF">
        <w:rPr>
          <w:rFonts w:eastAsiaTheme="majorEastAsia"/>
          <w:bCs/>
        </w:rPr>
        <w:t xml:space="preserve"> o da gasolina</w:t>
      </w:r>
      <w:r w:rsidRPr="006064AF">
        <w:rPr>
          <w:rFonts w:eastAsiaTheme="majorEastAsia"/>
          <w:bCs/>
        </w:rPr>
        <w:t xml:space="preserve"> até o final de 2014, e em 2015 os preços </w:t>
      </w:r>
      <w:r w:rsidR="00B02A03">
        <w:rPr>
          <w:rFonts w:eastAsiaTheme="majorEastAsia"/>
          <w:bCs/>
        </w:rPr>
        <w:t xml:space="preserve">terem </w:t>
      </w:r>
      <w:r w:rsidRPr="006064AF">
        <w:rPr>
          <w:rFonts w:eastAsiaTheme="majorEastAsia"/>
          <w:bCs/>
        </w:rPr>
        <w:t xml:space="preserve">aumentaram </w:t>
      </w:r>
      <w:r w:rsidR="000A5552" w:rsidRPr="006064AF">
        <w:rPr>
          <w:rFonts w:eastAsiaTheme="majorEastAsia"/>
          <w:bCs/>
        </w:rPr>
        <w:t>drasticamente</w:t>
      </w:r>
      <w:r w:rsidR="002E6195">
        <w:rPr>
          <w:rFonts w:eastAsiaTheme="majorEastAsia"/>
          <w:bCs/>
        </w:rPr>
        <w:t xml:space="preserve">. </w:t>
      </w:r>
      <w:r w:rsidR="00E751C7" w:rsidRPr="006064AF">
        <w:rPr>
          <w:rFonts w:eastAsiaTheme="majorEastAsia"/>
          <w:bCs/>
        </w:rPr>
        <w:t>Com o aumento do preço do c</w:t>
      </w:r>
      <w:r w:rsidR="00340A29" w:rsidRPr="006064AF">
        <w:rPr>
          <w:rFonts w:eastAsiaTheme="majorEastAsia"/>
          <w:bCs/>
        </w:rPr>
        <w:t xml:space="preserve">ombustível, a inflação </w:t>
      </w:r>
      <w:r w:rsidR="000A5552" w:rsidRPr="006064AF">
        <w:rPr>
          <w:rFonts w:eastAsiaTheme="majorEastAsia"/>
          <w:bCs/>
        </w:rPr>
        <w:t xml:space="preserve">aumentou e </w:t>
      </w:r>
      <w:r w:rsidR="00E751C7" w:rsidRPr="006064AF">
        <w:rPr>
          <w:rFonts w:eastAsiaTheme="majorEastAsia"/>
          <w:bCs/>
        </w:rPr>
        <w:t>o consumidor brasileiro perdeu poder de compra.</w:t>
      </w:r>
      <w:r w:rsidR="00B558A9" w:rsidRPr="006064AF">
        <w:rPr>
          <w:rFonts w:eastAsiaTheme="majorEastAsia"/>
          <w:bCs/>
        </w:rPr>
        <w:t xml:space="preserve"> </w:t>
      </w:r>
      <w:r w:rsidR="000A5552" w:rsidRPr="006064AF">
        <w:rPr>
          <w:rFonts w:eastAsiaTheme="majorEastAsia"/>
          <w:bCs/>
        </w:rPr>
        <w:t>Esta diminuição do consumo acarretou na redução da</w:t>
      </w:r>
      <w:r w:rsidR="00B558A9" w:rsidRPr="006064AF">
        <w:rPr>
          <w:rFonts w:eastAsiaTheme="majorEastAsia"/>
          <w:bCs/>
        </w:rPr>
        <w:t xml:space="preserve"> arrecadação </w:t>
      </w:r>
      <w:r w:rsidR="008774FA">
        <w:rPr>
          <w:rFonts w:eastAsiaTheme="majorEastAsia"/>
          <w:bCs/>
        </w:rPr>
        <w:t>e o desemprego ficou mais forte. T</w:t>
      </w:r>
      <w:r w:rsidR="008774FA" w:rsidRPr="006064AF">
        <w:rPr>
          <w:rFonts w:eastAsiaTheme="majorEastAsia"/>
          <w:bCs/>
        </w:rPr>
        <w:t>ambém houve o aumento dos gastos públicos ao visar receitas futuras esti</w:t>
      </w:r>
      <w:r w:rsidR="008774FA">
        <w:rPr>
          <w:rFonts w:eastAsiaTheme="majorEastAsia"/>
          <w:bCs/>
        </w:rPr>
        <w:t xml:space="preserve">madas, que não foram realizadas </w:t>
      </w:r>
      <w:r w:rsidR="0097182C" w:rsidRPr="006064AF">
        <w:rPr>
          <w:rFonts w:eastAsiaTheme="majorEastAsia"/>
          <w:bCs/>
        </w:rPr>
        <w:t>(MENDONÇA, 2016).</w:t>
      </w:r>
    </w:p>
    <w:p w:rsidR="00443FEF" w:rsidRDefault="00443FEF" w:rsidP="008629EB">
      <w:pPr>
        <w:rPr>
          <w:rFonts w:eastAsiaTheme="majorEastAsia"/>
          <w:bCs/>
        </w:rPr>
      </w:pPr>
      <w:r w:rsidRPr="009260D9">
        <w:rPr>
          <w:rFonts w:eastAsiaTheme="majorEastAsia"/>
          <w:bCs/>
        </w:rPr>
        <w:t xml:space="preserve">Como toda crise afeta mais um setor do que o outro, o setor automotivo é um dos setores mais atingidos desta vez. Chegou a 26,6% a redução da produção de veículos </w:t>
      </w:r>
      <w:r w:rsidR="00902F47">
        <w:rPr>
          <w:rFonts w:eastAsiaTheme="majorEastAsia"/>
          <w:bCs/>
        </w:rPr>
        <w:t xml:space="preserve">em 2015, </w:t>
      </w:r>
      <w:r w:rsidR="007421DA">
        <w:rPr>
          <w:rFonts w:eastAsiaTheme="majorEastAsia"/>
          <w:bCs/>
        </w:rPr>
        <w:t>e para 2016 estima-se</w:t>
      </w:r>
      <w:r w:rsidRPr="009260D9">
        <w:rPr>
          <w:rFonts w:eastAsiaTheme="majorEastAsia"/>
          <w:bCs/>
        </w:rPr>
        <w:t xml:space="preserve"> um</w:t>
      </w:r>
      <w:r w:rsidR="00A45788" w:rsidRPr="009260D9">
        <w:rPr>
          <w:rFonts w:eastAsiaTheme="majorEastAsia"/>
          <w:bCs/>
        </w:rPr>
        <w:t>a</w:t>
      </w:r>
      <w:r w:rsidRPr="009260D9">
        <w:rPr>
          <w:rFonts w:eastAsiaTheme="majorEastAsia"/>
          <w:bCs/>
        </w:rPr>
        <w:t xml:space="preserve"> redução de 7,5%. Pelo fato de este setor represent</w:t>
      </w:r>
      <w:r w:rsidR="00A45788" w:rsidRPr="009260D9">
        <w:rPr>
          <w:rFonts w:eastAsiaTheme="majorEastAsia"/>
          <w:bCs/>
        </w:rPr>
        <w:t xml:space="preserve">ar 10% da indústria nacional, é </w:t>
      </w:r>
      <w:r w:rsidR="009260D9">
        <w:rPr>
          <w:rFonts w:eastAsiaTheme="majorEastAsia"/>
          <w:bCs/>
        </w:rPr>
        <w:t>expressivo</w:t>
      </w:r>
      <w:r w:rsidR="00A45788" w:rsidRPr="009260D9">
        <w:rPr>
          <w:rFonts w:eastAsiaTheme="majorEastAsia"/>
          <w:bCs/>
        </w:rPr>
        <w:t xml:space="preserve"> o dano que causa na economia brasileira (MENDONÇA, 2016).</w:t>
      </w:r>
    </w:p>
    <w:p w:rsidR="00696F0D" w:rsidRDefault="00696F0D" w:rsidP="007F5242">
      <w:pPr>
        <w:ind w:firstLine="0"/>
      </w:pPr>
    </w:p>
    <w:p w:rsidR="00CF1442" w:rsidRDefault="00766037" w:rsidP="008629EB">
      <w:pPr>
        <w:pStyle w:val="Ttulo2"/>
      </w:pPr>
      <w:r>
        <w:t>CUSTOS NO SETOR PÚBLICO</w:t>
      </w:r>
    </w:p>
    <w:p w:rsidR="00CF1442" w:rsidRDefault="00CF1442" w:rsidP="008629EB">
      <w:pPr>
        <w:ind w:firstLine="0"/>
      </w:pPr>
    </w:p>
    <w:p w:rsidR="0033691A" w:rsidRPr="00EC38B0" w:rsidRDefault="00947A84" w:rsidP="0033691A">
      <w:r>
        <w:t>N</w:t>
      </w:r>
      <w:r w:rsidR="0033691A" w:rsidRPr="00EC38B0">
        <w:t xml:space="preserve">o Brasil é utilizado o regime contábil denominado internacionalmente de Regime de Competência Modificado, </w:t>
      </w:r>
      <w:r w:rsidR="00C32247">
        <w:t xml:space="preserve">em </w:t>
      </w:r>
      <w:r w:rsidR="0033691A" w:rsidRPr="00EC38B0">
        <w:t xml:space="preserve">que a arrecadação das receitas recorre ao regime de caixa e a realização das despesas ao regime de competência, </w:t>
      </w:r>
      <w:r w:rsidR="0033691A">
        <w:t>uma vez que</w:t>
      </w:r>
      <w:r w:rsidR="0033691A" w:rsidRPr="00EC38B0">
        <w:t xml:space="preserve"> a contabilidade pública produz informação </w:t>
      </w:r>
      <w:r w:rsidR="0033691A">
        <w:t>com</w:t>
      </w:r>
      <w:r w:rsidR="0033691A" w:rsidRPr="00EC38B0">
        <w:t xml:space="preserve"> </w:t>
      </w:r>
      <w:r w:rsidR="0033691A">
        <w:t>base n</w:t>
      </w:r>
      <w:r w:rsidR="0033691A" w:rsidRPr="00EC38B0">
        <w:t xml:space="preserve">a Lei </w:t>
      </w:r>
      <w:proofErr w:type="gramStart"/>
      <w:r w:rsidR="0033691A" w:rsidRPr="00EC38B0">
        <w:t>nº4.</w:t>
      </w:r>
      <w:proofErr w:type="gramEnd"/>
      <w:r w:rsidR="0033691A" w:rsidRPr="00EC38B0">
        <w:t xml:space="preserve">320/64 </w:t>
      </w:r>
      <w:r w:rsidR="0033691A">
        <w:t>e</w:t>
      </w:r>
      <w:r w:rsidR="0033691A" w:rsidRPr="00EC38B0">
        <w:t xml:space="preserve"> as novas orientações da Secret</w:t>
      </w:r>
      <w:r>
        <w:t xml:space="preserve">aria do Tesouro Nacional – STN (BORGES; MARIO; CARNEIRO, </w:t>
      </w:r>
      <w:r w:rsidRPr="00EC38B0">
        <w:t>2013)</w:t>
      </w:r>
      <w:r>
        <w:t>.</w:t>
      </w:r>
    </w:p>
    <w:p w:rsidR="00696F0D" w:rsidRPr="00EC38B0" w:rsidRDefault="00696F0D" w:rsidP="00A122C2">
      <w:r w:rsidRPr="00EC38B0">
        <w:t xml:space="preserve">A partir da década de 1980 foi criado o Sistema Integrado de Administração Financeira </w:t>
      </w:r>
      <w:r w:rsidR="00A122C2">
        <w:t>–</w:t>
      </w:r>
      <w:r w:rsidRPr="00EC38B0">
        <w:t xml:space="preserve"> SIAFI, que cumpre as funções de registro, banco de dados, provedor de relatórios contábeis, pagamento e controle, ancorado em um plan</w:t>
      </w:r>
      <w:r w:rsidR="00FD17D0">
        <w:t>o de contas, na conta única do Tesouro N</w:t>
      </w:r>
      <w:r w:rsidRPr="00EC38B0">
        <w:t>acional e na tabela de eventos. A introdução do SIAFI como ferramenta de auxílio à administração financeira nas entidades públicas representou uma revolução na gestão pública brasileira (BORGES; MARIO; CARNEIRO, 2013).</w:t>
      </w:r>
    </w:p>
    <w:p w:rsidR="001A39F3" w:rsidRDefault="001A39F3" w:rsidP="00696F0D">
      <w:r w:rsidRPr="00EC38B0">
        <w:t>Castro e Garcia (2004)</w:t>
      </w:r>
      <w:r w:rsidR="00150D89">
        <w:t xml:space="preserve"> observam que</w:t>
      </w:r>
      <w:r w:rsidRPr="00EC38B0">
        <w:t xml:space="preserve"> antes do SIAFI não </w:t>
      </w:r>
      <w:r w:rsidR="00C83B45">
        <w:t>se havia</w:t>
      </w:r>
      <w:r w:rsidRPr="00EC38B0">
        <w:t xml:space="preserve"> noção dos gastos da Administração Pública, pois se administrava com base na posição do caixa do governo federal controlado em contas bancárias no Banco do Brasil.</w:t>
      </w:r>
    </w:p>
    <w:p w:rsidR="00696F0D" w:rsidRDefault="00696F0D" w:rsidP="00696F0D">
      <w:r w:rsidRPr="00220266">
        <w:rPr>
          <w:rFonts w:eastAsiaTheme="majorEastAsia"/>
          <w:bCs/>
        </w:rPr>
        <w:t>E</w:t>
      </w:r>
      <w:r w:rsidR="00EC38B0" w:rsidRPr="00220266">
        <w:rPr>
          <w:rFonts w:eastAsiaTheme="majorEastAsia"/>
          <w:bCs/>
        </w:rPr>
        <w:t>m 1999 foi providenciada uma medida que poderia atenuar a discrepância entre receitas e despesas em momentos de crise. Segundo Crespo (2007), foi lançado em outubro de 1999, o Programa de Estabilidade Fiscal, em que o governo federal impôs a si mesmo a obrigação de um equilíbrio mínimo entre receita e despesa.</w:t>
      </w:r>
    </w:p>
    <w:p w:rsidR="00821489" w:rsidRDefault="00696F0D" w:rsidP="00FD18FC">
      <w:pPr>
        <w:ind w:firstLine="708"/>
      </w:pPr>
      <w:r w:rsidRPr="00220266">
        <w:t>Além disso,</w:t>
      </w:r>
      <w:r w:rsidR="006869AA">
        <w:t xml:space="preserve"> </w:t>
      </w:r>
      <w:r w:rsidRPr="00220266">
        <w:t>o</w:t>
      </w:r>
      <w:r w:rsidR="00880F85" w:rsidRPr="00220266">
        <w:t>s governos têm ao seu dispor ferramentas para amenizar a duração e o impacto das recessões econômicas, como a política fiscal e cambial. Aumentar os gastos públicos e reduzir as taxas de juros pode também ser uma alternativa, mas os governos não podem resolver todos os problemas da economia, que se regem pelos mercados (NOGUEIRA, 2011).</w:t>
      </w:r>
      <w:r w:rsidR="006869AA">
        <w:t xml:space="preserve"> </w:t>
      </w:r>
    </w:p>
    <w:p w:rsidR="00374D37" w:rsidRDefault="00EC38B0" w:rsidP="00FD18FC">
      <w:pPr>
        <w:ind w:firstLine="708"/>
      </w:pPr>
      <w:r w:rsidRPr="00EC38B0">
        <w:t xml:space="preserve">Mesmo com a introdução de alguns sistemas que auxiliem a administração financeira do Brasil, pode-se </w:t>
      </w:r>
      <w:r w:rsidR="000003DC">
        <w:t>inferir</w:t>
      </w:r>
      <w:r w:rsidR="000003DC" w:rsidRPr="00EC38B0">
        <w:t xml:space="preserve"> </w:t>
      </w:r>
      <w:r w:rsidRPr="00EC38B0">
        <w:t xml:space="preserve">que não há uma cultura de gestão de custos no serviço público. A escassez de literatura voltada ao tema é um dos motivos pelos quais pode não haver a utilização da contabilidade de custos governamental, pois </w:t>
      </w:r>
      <w:proofErr w:type="gramStart"/>
      <w:r w:rsidRPr="00EC38B0">
        <w:t>verifica-se</w:t>
      </w:r>
      <w:proofErr w:type="gramEnd"/>
      <w:r w:rsidRPr="00EC38B0">
        <w:t xml:space="preserve"> que a maior parte da literatura existente trata de custos no âmbito da iniciativa privada (MAUSS, 2008).</w:t>
      </w:r>
    </w:p>
    <w:p w:rsidR="00EC38B0" w:rsidRPr="001624B8" w:rsidRDefault="00EC38B0" w:rsidP="00FD18FC">
      <w:pPr>
        <w:ind w:firstLine="708"/>
      </w:pPr>
      <w:r w:rsidRPr="00EC38B0">
        <w:lastRenderedPageBreak/>
        <w:t>Farias e Madruga (2004) afirmaram que a contabilidade de custos aplicada à área governamental apresenta um verdadeiro “clarão doutrinário”, onde muito pouco ou quase nada existe de embasamento teórico.</w:t>
      </w:r>
      <w:r w:rsidR="00FD18FC">
        <w:t xml:space="preserve"> </w:t>
      </w:r>
      <w:r w:rsidR="00417FD9">
        <w:t xml:space="preserve">Em 2013 esta noção de deficiência </w:t>
      </w:r>
      <w:r w:rsidR="00417FD9" w:rsidRPr="001624B8">
        <w:t xml:space="preserve">persiste, uma vez que, conforme </w:t>
      </w:r>
      <w:proofErr w:type="spellStart"/>
      <w:r w:rsidR="00FD18FC" w:rsidRPr="001624B8">
        <w:t>Dall’olio</w:t>
      </w:r>
      <w:proofErr w:type="spellEnd"/>
      <w:r w:rsidR="00FD18FC" w:rsidRPr="001624B8">
        <w:t xml:space="preserve"> (2013), a ausência de</w:t>
      </w:r>
      <w:r w:rsidR="000A68CD">
        <w:t xml:space="preserve"> um sistema de custos adequado a</w:t>
      </w:r>
      <w:r w:rsidR="00FD18FC" w:rsidRPr="001624B8">
        <w:t>o setor púb</w:t>
      </w:r>
      <w:r w:rsidR="00417FD9" w:rsidRPr="001624B8">
        <w:t>lico</w:t>
      </w:r>
      <w:r w:rsidR="00FD18FC" w:rsidRPr="001624B8">
        <w:t xml:space="preserve"> é um dos fatores que impedem a avaliação da eficiência, eficácia e efetividade dos serviços que são entregues pela gestão pública.</w:t>
      </w:r>
    </w:p>
    <w:p w:rsidR="00EC38B0" w:rsidRDefault="003B47D2" w:rsidP="00220266">
      <w:r w:rsidRPr="001624B8">
        <w:t xml:space="preserve">Com relação </w:t>
      </w:r>
      <w:proofErr w:type="gramStart"/>
      <w:r w:rsidRPr="001624B8">
        <w:t>a</w:t>
      </w:r>
      <w:proofErr w:type="gramEnd"/>
      <w:r w:rsidRPr="001624B8">
        <w:t xml:space="preserve"> deficiência</w:t>
      </w:r>
      <w:r w:rsidRPr="00220266">
        <w:t xml:space="preserve"> de conteúdo e aplicabilidade de sistemas eficazes de gerenciamento dos custos, </w:t>
      </w:r>
      <w:r w:rsidR="00DE63F0" w:rsidRPr="00220266">
        <w:t>Silva (2016) destaca que</w:t>
      </w:r>
      <w:r w:rsidR="006C64EF" w:rsidRPr="00220266">
        <w:t xml:space="preserve"> instituições de saúde no Brasil, principalmente</w:t>
      </w:r>
      <w:r w:rsidR="00DE63F0" w:rsidRPr="00220266">
        <w:t xml:space="preserve"> as públicas</w:t>
      </w:r>
      <w:r w:rsidR="006C64EF" w:rsidRPr="00220266">
        <w:t>, são as menos modernizadas gerencialmente,</w:t>
      </w:r>
      <w:r w:rsidR="00DE63F0" w:rsidRPr="00220266">
        <w:t xml:space="preserve"> uma vez que</w:t>
      </w:r>
      <w:r w:rsidR="006C64EF" w:rsidRPr="00220266">
        <w:t xml:space="preserve"> essas instituições em sua maioria utilizam métodos contábeis tradicionais, sem fazer o uso de sistema de custos que oriente e forneça parâmetro para decisões e controle.</w:t>
      </w:r>
      <w:r w:rsidR="004E4532" w:rsidRPr="00220266">
        <w:t xml:space="preserve"> O Núcleo Nacional de Economia da Saúde – </w:t>
      </w:r>
      <w:r w:rsidR="00A11A78" w:rsidRPr="00220266">
        <w:t>N</w:t>
      </w:r>
      <w:r w:rsidR="008B1565" w:rsidRPr="00220266">
        <w:t>UNES</w:t>
      </w:r>
      <w:r w:rsidR="00147C0B" w:rsidRPr="00220266">
        <w:t xml:space="preserve"> </w:t>
      </w:r>
      <w:r w:rsidR="00A14A4C">
        <w:t>evidenciou,</w:t>
      </w:r>
      <w:r w:rsidR="00A11A78" w:rsidRPr="00220266">
        <w:t xml:space="preserve"> </w:t>
      </w:r>
      <w:r w:rsidR="00DE63F0" w:rsidRPr="00220266">
        <w:t xml:space="preserve">ao </w:t>
      </w:r>
      <w:r w:rsidR="00A11A78" w:rsidRPr="00220266">
        <w:t>pesquisa</w:t>
      </w:r>
      <w:r w:rsidR="00DE63F0" w:rsidRPr="00220266">
        <w:t>r</w:t>
      </w:r>
      <w:r w:rsidR="00A11A78" w:rsidRPr="00220266">
        <w:t xml:space="preserve"> 175 hospitais, </w:t>
      </w:r>
      <w:r w:rsidR="00147C0B" w:rsidRPr="00220266">
        <w:t>que a maioria</w:t>
      </w:r>
      <w:r w:rsidR="00EA135E">
        <w:t xml:space="preserve"> deles </w:t>
      </w:r>
      <w:proofErr w:type="gramStart"/>
      <w:r w:rsidR="00EA135E">
        <w:t>utilizam</w:t>
      </w:r>
      <w:proofErr w:type="gramEnd"/>
      <w:r w:rsidR="00EA135E">
        <w:t xml:space="preserve"> o método de Custeio por A</w:t>
      </w:r>
      <w:r w:rsidR="00A11A78" w:rsidRPr="00220266">
        <w:t>bsorção.</w:t>
      </w:r>
    </w:p>
    <w:p w:rsidR="009303FF" w:rsidRDefault="009303FF" w:rsidP="008629EB">
      <w:pPr>
        <w:pStyle w:val="Ttulo"/>
      </w:pPr>
    </w:p>
    <w:p w:rsidR="00A703C3" w:rsidRDefault="00766037" w:rsidP="008629EB">
      <w:pPr>
        <w:pStyle w:val="Ttulo1"/>
      </w:pPr>
      <w:r w:rsidRPr="004A2E80">
        <w:t>METODOLOGIA</w:t>
      </w:r>
    </w:p>
    <w:p w:rsidR="008C76DE" w:rsidRDefault="008C76DE" w:rsidP="006C7F12">
      <w:pPr>
        <w:ind w:firstLine="708"/>
        <w:rPr>
          <w:rFonts w:cs="Times New Roman"/>
          <w:szCs w:val="20"/>
        </w:rPr>
      </w:pPr>
    </w:p>
    <w:p w:rsidR="00590B00" w:rsidRPr="00590B00" w:rsidRDefault="00590B00" w:rsidP="006C7F12">
      <w:pPr>
        <w:ind w:firstLine="708"/>
        <w:rPr>
          <w:rFonts w:cs="Times New Roman"/>
          <w:color w:val="000000"/>
          <w:szCs w:val="20"/>
        </w:rPr>
      </w:pPr>
      <w:r w:rsidRPr="00590B00">
        <w:rPr>
          <w:rFonts w:cs="Times New Roman"/>
          <w:szCs w:val="20"/>
        </w:rPr>
        <w:t xml:space="preserve">Os objetos a serem estudados </w:t>
      </w:r>
      <w:r w:rsidR="007A0CAD">
        <w:rPr>
          <w:rFonts w:cs="Times New Roman"/>
          <w:szCs w:val="20"/>
        </w:rPr>
        <w:t>na presente pesquisa</w:t>
      </w:r>
      <w:r w:rsidR="00316E10">
        <w:rPr>
          <w:rFonts w:cs="Times New Roman"/>
          <w:szCs w:val="20"/>
        </w:rPr>
        <w:t xml:space="preserve"> são os 26 Estados b</w:t>
      </w:r>
      <w:r w:rsidRPr="00590B00">
        <w:rPr>
          <w:rFonts w:cs="Times New Roman"/>
          <w:szCs w:val="20"/>
        </w:rPr>
        <w:t>rasileiros, s</w:t>
      </w:r>
      <w:r w:rsidR="00874B0B">
        <w:rPr>
          <w:rFonts w:cs="Times New Roman"/>
          <w:szCs w:val="20"/>
        </w:rPr>
        <w:t>endo</w:t>
      </w:r>
      <w:r w:rsidRPr="00590B00">
        <w:rPr>
          <w:rFonts w:cs="Times New Roman"/>
          <w:szCs w:val="20"/>
        </w:rPr>
        <w:t xml:space="preserve"> eles: Acre (AC), Alagoas (AL), Amapá (AP), Amazonas (AM), Bahia (BA), Ceará (CE), </w:t>
      </w:r>
      <w:r w:rsidRPr="00590B00">
        <w:rPr>
          <w:rFonts w:cs="Times New Roman"/>
          <w:color w:val="000000"/>
          <w:szCs w:val="20"/>
        </w:rPr>
        <w:t>Espírito Santo (ES), Goiás (GO), Maranhão (MA),</w:t>
      </w:r>
      <w:r w:rsidRPr="00590B00">
        <w:rPr>
          <w:rFonts w:cs="Times New Roman"/>
          <w:szCs w:val="20"/>
        </w:rPr>
        <w:t xml:space="preserve"> </w:t>
      </w:r>
      <w:r w:rsidRPr="00590B00">
        <w:rPr>
          <w:rFonts w:cs="Times New Roman"/>
          <w:color w:val="000000"/>
          <w:szCs w:val="20"/>
        </w:rPr>
        <w:t>Mato Grosso (MT)</w:t>
      </w:r>
      <w:r w:rsidRPr="00590B00">
        <w:rPr>
          <w:rFonts w:cs="Times New Roman"/>
          <w:szCs w:val="20"/>
        </w:rPr>
        <w:t xml:space="preserve">, </w:t>
      </w:r>
      <w:r w:rsidRPr="00590B00">
        <w:rPr>
          <w:rFonts w:cs="Times New Roman"/>
          <w:color w:val="000000"/>
          <w:szCs w:val="20"/>
        </w:rPr>
        <w:t>Mato Grosso do Sul (MS),</w:t>
      </w:r>
      <w:r w:rsidRPr="00590B00">
        <w:rPr>
          <w:rFonts w:cs="Times New Roman"/>
          <w:szCs w:val="20"/>
        </w:rPr>
        <w:t xml:space="preserve"> </w:t>
      </w:r>
      <w:r w:rsidRPr="00590B00">
        <w:rPr>
          <w:rFonts w:cs="Times New Roman"/>
          <w:color w:val="000000"/>
          <w:szCs w:val="20"/>
        </w:rPr>
        <w:t>Minas Gerais (MG),</w:t>
      </w:r>
      <w:r w:rsidRPr="00590B00">
        <w:rPr>
          <w:rFonts w:cs="Times New Roman"/>
          <w:szCs w:val="20"/>
        </w:rPr>
        <w:t xml:space="preserve"> </w:t>
      </w:r>
      <w:r w:rsidRPr="00590B00">
        <w:rPr>
          <w:rFonts w:cs="Times New Roman"/>
          <w:color w:val="000000"/>
          <w:szCs w:val="20"/>
        </w:rPr>
        <w:t>Pará (PA), Paraíba (PB), Paraná (PR),</w:t>
      </w:r>
      <w:r w:rsidRPr="00590B00">
        <w:rPr>
          <w:rFonts w:cs="Times New Roman"/>
          <w:szCs w:val="20"/>
        </w:rPr>
        <w:t xml:space="preserve"> </w:t>
      </w:r>
      <w:r w:rsidRPr="00590B00">
        <w:rPr>
          <w:rFonts w:cs="Times New Roman"/>
          <w:color w:val="000000"/>
          <w:szCs w:val="20"/>
        </w:rPr>
        <w:t>Pernambuco (PE),</w:t>
      </w:r>
      <w:r w:rsidRPr="00590B00">
        <w:rPr>
          <w:rFonts w:cs="Times New Roman"/>
          <w:szCs w:val="20"/>
        </w:rPr>
        <w:t xml:space="preserve"> </w:t>
      </w:r>
      <w:r w:rsidRPr="00590B00">
        <w:rPr>
          <w:rFonts w:cs="Times New Roman"/>
          <w:color w:val="000000"/>
          <w:szCs w:val="20"/>
        </w:rPr>
        <w:t>Piauí (PI), Rio de Janeiro (RJ), Rio Grande do Norte (RN),</w:t>
      </w:r>
      <w:r w:rsidRPr="00590B00">
        <w:rPr>
          <w:rFonts w:cs="Times New Roman"/>
          <w:szCs w:val="20"/>
        </w:rPr>
        <w:t xml:space="preserve"> </w:t>
      </w:r>
      <w:r w:rsidRPr="00590B00">
        <w:rPr>
          <w:rFonts w:cs="Times New Roman"/>
          <w:color w:val="000000"/>
          <w:szCs w:val="20"/>
        </w:rPr>
        <w:t>Rio Grande do Sul (RS),</w:t>
      </w:r>
      <w:r w:rsidRPr="00590B00">
        <w:rPr>
          <w:rFonts w:cs="Times New Roman"/>
          <w:szCs w:val="20"/>
        </w:rPr>
        <w:t xml:space="preserve"> </w:t>
      </w:r>
      <w:r w:rsidRPr="00590B00">
        <w:rPr>
          <w:rFonts w:cs="Times New Roman"/>
          <w:color w:val="000000"/>
          <w:szCs w:val="20"/>
        </w:rPr>
        <w:t>Rondônia (RO)</w:t>
      </w:r>
      <w:r w:rsidRPr="00590B00">
        <w:rPr>
          <w:rFonts w:cs="Times New Roman"/>
          <w:szCs w:val="20"/>
        </w:rPr>
        <w:t xml:space="preserve">, </w:t>
      </w:r>
      <w:r w:rsidRPr="00590B00">
        <w:rPr>
          <w:rFonts w:cs="Times New Roman"/>
          <w:color w:val="000000"/>
          <w:szCs w:val="20"/>
        </w:rPr>
        <w:t>Roraima (RR), Santa Catarina (SC),</w:t>
      </w:r>
      <w:r w:rsidRPr="00590B00">
        <w:rPr>
          <w:rFonts w:cs="Times New Roman"/>
          <w:szCs w:val="20"/>
        </w:rPr>
        <w:t xml:space="preserve"> </w:t>
      </w:r>
      <w:r w:rsidRPr="00590B00">
        <w:rPr>
          <w:rFonts w:cs="Times New Roman"/>
          <w:color w:val="000000"/>
          <w:szCs w:val="20"/>
        </w:rPr>
        <w:t>São Paulo (SP), Sergipe (SE)</w:t>
      </w:r>
      <w:r w:rsidRPr="00590B00">
        <w:rPr>
          <w:rFonts w:cs="Times New Roman"/>
          <w:szCs w:val="20"/>
        </w:rPr>
        <w:t xml:space="preserve"> e </w:t>
      </w:r>
      <w:r w:rsidRPr="00590B00">
        <w:rPr>
          <w:rFonts w:cs="Times New Roman"/>
          <w:color w:val="000000"/>
          <w:szCs w:val="20"/>
        </w:rPr>
        <w:t>Tocantins (TO), e o Distrito Federal.</w:t>
      </w:r>
    </w:p>
    <w:p w:rsidR="00590B00" w:rsidRPr="00220266" w:rsidRDefault="00E653B4" w:rsidP="006C7F12">
      <w:pPr>
        <w:ind w:firstLine="708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Com relação </w:t>
      </w:r>
      <w:r w:rsidR="002164CD">
        <w:rPr>
          <w:rFonts w:cs="Times New Roman"/>
          <w:color w:val="000000"/>
          <w:szCs w:val="20"/>
        </w:rPr>
        <w:t>às</w:t>
      </w:r>
      <w:r w:rsidR="00590B00" w:rsidRPr="00590B00">
        <w:rPr>
          <w:rFonts w:cs="Times New Roman"/>
          <w:color w:val="000000"/>
          <w:szCs w:val="20"/>
        </w:rPr>
        <w:t xml:space="preserve"> variáveis a serem estudadas</w:t>
      </w:r>
      <w:r>
        <w:rPr>
          <w:rFonts w:cs="Times New Roman"/>
          <w:color w:val="000000"/>
          <w:szCs w:val="20"/>
        </w:rPr>
        <w:t>, estas abrangem</w:t>
      </w:r>
      <w:r w:rsidR="00590B00" w:rsidRPr="00590B00">
        <w:rPr>
          <w:rFonts w:cs="Times New Roman"/>
          <w:color w:val="000000"/>
          <w:szCs w:val="20"/>
        </w:rPr>
        <w:t xml:space="preserve">: </w:t>
      </w:r>
      <w:r w:rsidR="00590B00" w:rsidRPr="00220266">
        <w:rPr>
          <w:rFonts w:cs="Times New Roman"/>
          <w:szCs w:val="20"/>
        </w:rPr>
        <w:t xml:space="preserve">Receitas Totais, Receitas Tributárias, Despesas Totais e </w:t>
      </w:r>
      <w:r w:rsidR="0032712F">
        <w:rPr>
          <w:rFonts w:cs="Times New Roman"/>
          <w:szCs w:val="20"/>
        </w:rPr>
        <w:t xml:space="preserve">Despesa com </w:t>
      </w:r>
      <w:r w:rsidR="00590B00" w:rsidRPr="00220266">
        <w:rPr>
          <w:rFonts w:cs="Times New Roman"/>
          <w:szCs w:val="20"/>
        </w:rPr>
        <w:t>Pessoal e Encargos Sociais.</w:t>
      </w:r>
      <w:r w:rsidR="00590B00" w:rsidRPr="00590B00">
        <w:rPr>
          <w:rFonts w:cs="Times New Roman"/>
          <w:szCs w:val="20"/>
        </w:rPr>
        <w:t xml:space="preserve"> A</w:t>
      </w:r>
      <w:r w:rsidR="00590B00" w:rsidRPr="00590B00">
        <w:rPr>
          <w:rFonts w:cs="Times New Roman"/>
          <w:color w:val="000000"/>
          <w:szCs w:val="20"/>
        </w:rPr>
        <w:t xml:space="preserve"> Receita Tributária é uma das mais representativas das Receitas Correntes, e a Despesa com Pessoal e Encargos Sociais é uma das que mais repre</w:t>
      </w:r>
      <w:r w:rsidR="0093282C">
        <w:rPr>
          <w:rFonts w:cs="Times New Roman"/>
          <w:color w:val="000000"/>
          <w:szCs w:val="20"/>
        </w:rPr>
        <w:t>senta as Despesas Correntes. Est</w:t>
      </w:r>
      <w:r w:rsidR="00590B00" w:rsidRPr="00590B00">
        <w:rPr>
          <w:rFonts w:cs="Times New Roman"/>
          <w:color w:val="000000"/>
          <w:szCs w:val="20"/>
        </w:rPr>
        <w:t xml:space="preserve">as variáveis serão analisadas e comparadas em um período </w:t>
      </w:r>
      <w:r w:rsidR="00590B00" w:rsidRPr="00220266">
        <w:rPr>
          <w:rFonts w:cs="Times New Roman"/>
          <w:color w:val="000000"/>
          <w:szCs w:val="20"/>
        </w:rPr>
        <w:t xml:space="preserve">de </w:t>
      </w:r>
      <w:proofErr w:type="gramStart"/>
      <w:r w:rsidR="00590B00" w:rsidRPr="00220266">
        <w:rPr>
          <w:rFonts w:cs="Times New Roman"/>
          <w:color w:val="000000"/>
          <w:szCs w:val="20"/>
        </w:rPr>
        <w:t>8</w:t>
      </w:r>
      <w:proofErr w:type="gramEnd"/>
      <w:r w:rsidR="00590B00" w:rsidRPr="00220266">
        <w:rPr>
          <w:rFonts w:cs="Times New Roman"/>
          <w:color w:val="000000"/>
          <w:szCs w:val="20"/>
        </w:rPr>
        <w:t xml:space="preserve"> anos, ano de 2008 </w:t>
      </w:r>
      <w:r w:rsidR="00E14F54">
        <w:rPr>
          <w:rFonts w:cs="Times New Roman"/>
          <w:color w:val="000000"/>
          <w:szCs w:val="20"/>
        </w:rPr>
        <w:t>a</w:t>
      </w:r>
      <w:r w:rsidR="00590B00" w:rsidRPr="00220266">
        <w:rPr>
          <w:rFonts w:cs="Times New Roman"/>
          <w:color w:val="000000"/>
          <w:szCs w:val="20"/>
        </w:rPr>
        <w:t xml:space="preserve"> 2015.</w:t>
      </w:r>
    </w:p>
    <w:p w:rsidR="00D1091E" w:rsidRPr="00220266" w:rsidRDefault="00A30151" w:rsidP="006C7F12">
      <w:pPr>
        <w:ind w:firstLine="708"/>
      </w:pPr>
      <w:r w:rsidRPr="00220266">
        <w:t>A Receita Tributária dos Estados é formada por divers</w:t>
      </w:r>
      <w:r w:rsidR="009A323B">
        <w:t>o</w:t>
      </w:r>
      <w:r w:rsidRPr="00220266">
        <w:t>s</w:t>
      </w:r>
      <w:r w:rsidR="009A323B">
        <w:t xml:space="preserve"> </w:t>
      </w:r>
      <w:r w:rsidRPr="00220266">
        <w:t>impostos</w:t>
      </w:r>
      <w:r w:rsidR="009A323B">
        <w:t xml:space="preserve"> e taxas</w:t>
      </w:r>
      <w:r w:rsidRPr="00220266">
        <w:t>. Quanto aos impostos, segundo o Código Tributário Nacional do</w:t>
      </w:r>
      <w:r w:rsidR="002329C2">
        <w:t xml:space="preserve"> Brasil (1966), Seção IV, A</w:t>
      </w:r>
      <w:r w:rsidR="00174F0F">
        <w:t>rt.</w:t>
      </w:r>
      <w:r w:rsidRPr="00220266">
        <w:t xml:space="preserve"> 155, compete aos Estados e ao Distrito Federal instituir: imposto sobre transmissão causa </w:t>
      </w:r>
      <w:proofErr w:type="spellStart"/>
      <w:r w:rsidRPr="00220266">
        <w:t>mortis</w:t>
      </w:r>
      <w:proofErr w:type="spellEnd"/>
      <w:r w:rsidRPr="00220266">
        <w:t xml:space="preserve"> e doação, de quaisquer bens ou direitos </w:t>
      </w:r>
      <w:proofErr w:type="gramStart"/>
      <w:r w:rsidR="00D1091E" w:rsidRPr="00220266">
        <w:t>–</w:t>
      </w:r>
      <w:proofErr w:type="gramEnd"/>
      <w:r w:rsidRPr="00220266">
        <w:t xml:space="preserve"> </w:t>
      </w:r>
    </w:p>
    <w:p w:rsidR="00A30151" w:rsidRPr="00AB1975" w:rsidRDefault="00A30151" w:rsidP="008629EB">
      <w:pPr>
        <w:ind w:firstLine="0"/>
      </w:pPr>
      <w:r w:rsidRPr="00220266">
        <w:t xml:space="preserve">ITCD; imposto sobre a circulação de mercadorias e serviços – ICMS e imposto sobre a </w:t>
      </w:r>
      <w:r w:rsidRPr="00AB1975">
        <w:t>propriedade de veículos automotores – IPVA.</w:t>
      </w:r>
    </w:p>
    <w:p w:rsidR="009A323B" w:rsidRPr="0031633F" w:rsidRDefault="009A323B" w:rsidP="008629EB">
      <w:pPr>
        <w:ind w:firstLine="0"/>
      </w:pPr>
      <w:r w:rsidRPr="00AB1975">
        <w:tab/>
        <w:t xml:space="preserve">E quanto às taxas, segundo o Código Tributário Nacional do Brasil (1966), </w:t>
      </w:r>
      <w:r w:rsidR="002329C2">
        <w:t>Seção I, A</w:t>
      </w:r>
      <w:r w:rsidR="00987F95">
        <w:t>rt.</w:t>
      </w:r>
      <w:r w:rsidR="009F09E1" w:rsidRPr="00AB1975">
        <w:t xml:space="preserve"> 145, os Estados e o Distrito </w:t>
      </w:r>
      <w:r w:rsidR="00E34389">
        <w:t>F</w:t>
      </w:r>
      <w:r w:rsidR="009F09E1" w:rsidRPr="00AB1975">
        <w:t xml:space="preserve">ederal poderão instituir: taxas, em razão do exercício do poder de polícia ou pela utilização, efetiva ou </w:t>
      </w:r>
      <w:r w:rsidR="009F09E1" w:rsidRPr="0031633F">
        <w:t>potencial, de serviços públicos específicos e divisíveis, prest</w:t>
      </w:r>
      <w:r w:rsidR="00AB1975" w:rsidRPr="0031633F">
        <w:t>ados ao contribuinte ou postos à</w:t>
      </w:r>
      <w:r w:rsidR="009F09E1" w:rsidRPr="0031633F">
        <w:t xml:space="preserve"> sua disposição</w:t>
      </w:r>
      <w:r w:rsidR="003679FB" w:rsidRPr="0031633F">
        <w:t>.</w:t>
      </w:r>
    </w:p>
    <w:p w:rsidR="00590B00" w:rsidRPr="00590B00" w:rsidRDefault="00D1091E" w:rsidP="00220266">
      <w:pPr>
        <w:ind w:firstLine="708"/>
        <w:rPr>
          <w:rFonts w:cs="Times New Roman"/>
          <w:szCs w:val="20"/>
        </w:rPr>
      </w:pPr>
      <w:r w:rsidRPr="0031633F">
        <w:rPr>
          <w:rFonts w:cs="Times New Roman"/>
          <w:color w:val="000000"/>
          <w:szCs w:val="20"/>
        </w:rPr>
        <w:t>Por meio</w:t>
      </w:r>
      <w:r w:rsidR="00590B00" w:rsidRPr="0031633F">
        <w:rPr>
          <w:rFonts w:cs="Times New Roman"/>
          <w:color w:val="000000"/>
          <w:szCs w:val="20"/>
        </w:rPr>
        <w:t xml:space="preserve"> do </w:t>
      </w:r>
      <w:r w:rsidR="00590B00" w:rsidRPr="0031633F">
        <w:rPr>
          <w:rFonts w:cs="Times New Roman"/>
          <w:i/>
          <w:color w:val="000000"/>
          <w:szCs w:val="20"/>
        </w:rPr>
        <w:t>site</w:t>
      </w:r>
      <w:r w:rsidR="00590B00" w:rsidRPr="0031633F">
        <w:rPr>
          <w:rFonts w:cs="Times New Roman"/>
          <w:color w:val="000000"/>
          <w:szCs w:val="20"/>
        </w:rPr>
        <w:t xml:space="preserve"> Compara Brasi</w:t>
      </w:r>
      <w:r w:rsidR="003D280D" w:rsidRPr="0031633F">
        <w:rPr>
          <w:rFonts w:cs="Times New Roman"/>
          <w:color w:val="000000"/>
          <w:szCs w:val="20"/>
        </w:rPr>
        <w:t>l</w:t>
      </w:r>
      <w:r w:rsidR="00590B00" w:rsidRPr="0031633F">
        <w:rPr>
          <w:rFonts w:cs="Times New Roman"/>
          <w:color w:val="000000"/>
          <w:szCs w:val="20"/>
        </w:rPr>
        <w:t xml:space="preserve">, </w:t>
      </w:r>
      <w:r w:rsidRPr="0031633F">
        <w:rPr>
          <w:rFonts w:cs="Times New Roman"/>
          <w:color w:val="000000"/>
          <w:szCs w:val="20"/>
        </w:rPr>
        <w:t>obteve-se</w:t>
      </w:r>
      <w:r w:rsidR="00590B00" w:rsidRPr="0031633F">
        <w:rPr>
          <w:rFonts w:cs="Times New Roman"/>
          <w:color w:val="000000"/>
          <w:szCs w:val="20"/>
        </w:rPr>
        <w:t xml:space="preserve"> uma base de dados </w:t>
      </w:r>
      <w:r w:rsidR="005423A4" w:rsidRPr="0031633F">
        <w:rPr>
          <w:rFonts w:cs="Times New Roman"/>
          <w:color w:val="000000"/>
          <w:szCs w:val="20"/>
        </w:rPr>
        <w:t>das receitas e despesas d</w:t>
      </w:r>
      <w:r w:rsidR="00590B00" w:rsidRPr="0031633F">
        <w:rPr>
          <w:rFonts w:cs="Times New Roman"/>
          <w:color w:val="000000"/>
          <w:szCs w:val="20"/>
        </w:rPr>
        <w:t>os Estados brasileiros</w:t>
      </w:r>
      <w:r w:rsidR="00E67EEA">
        <w:rPr>
          <w:rFonts w:cs="Times New Roman"/>
          <w:color w:val="000000"/>
          <w:szCs w:val="20"/>
        </w:rPr>
        <w:t>,</w:t>
      </w:r>
      <w:r w:rsidR="004615B7" w:rsidRPr="0031633F">
        <w:rPr>
          <w:rFonts w:cs="Times New Roman"/>
          <w:color w:val="000000"/>
          <w:szCs w:val="20"/>
        </w:rPr>
        <w:t xml:space="preserve"> </w:t>
      </w:r>
      <w:r w:rsidR="005423A4" w:rsidRPr="0031633F">
        <w:rPr>
          <w:rFonts w:cs="Times New Roman"/>
          <w:szCs w:val="20"/>
        </w:rPr>
        <w:t>em planilhas</w:t>
      </w:r>
      <w:r w:rsidR="00E67EEA">
        <w:rPr>
          <w:rFonts w:cs="Times New Roman"/>
          <w:szCs w:val="20"/>
        </w:rPr>
        <w:t>,</w:t>
      </w:r>
      <w:r w:rsidR="005423A4" w:rsidRPr="0031633F">
        <w:rPr>
          <w:rFonts w:cs="Times New Roman"/>
          <w:szCs w:val="20"/>
        </w:rPr>
        <w:t xml:space="preserve"> </w:t>
      </w:r>
      <w:r w:rsidR="00E67EEA">
        <w:rPr>
          <w:rFonts w:cs="Times New Roman"/>
          <w:szCs w:val="20"/>
        </w:rPr>
        <w:t>d</w:t>
      </w:r>
      <w:r w:rsidR="004615B7" w:rsidRPr="0031633F">
        <w:rPr>
          <w:rFonts w:cs="Times New Roman"/>
          <w:szCs w:val="20"/>
        </w:rPr>
        <w:t>o ano de 2008</w:t>
      </w:r>
      <w:r w:rsidR="0031633F" w:rsidRPr="0031633F">
        <w:rPr>
          <w:rFonts w:cs="Times New Roman"/>
          <w:szCs w:val="20"/>
        </w:rPr>
        <w:t xml:space="preserve"> a 2015</w:t>
      </w:r>
      <w:r w:rsidR="0031633F" w:rsidRPr="0031633F">
        <w:rPr>
          <w:rFonts w:cs="Times New Roman"/>
          <w:color w:val="000000"/>
          <w:szCs w:val="20"/>
        </w:rPr>
        <w:t>. A</w:t>
      </w:r>
      <w:r w:rsidR="004615B7" w:rsidRPr="0031633F">
        <w:rPr>
          <w:rFonts w:cs="Times New Roman"/>
          <w:szCs w:val="20"/>
        </w:rPr>
        <w:t xml:space="preserve">s </w:t>
      </w:r>
      <w:r w:rsidR="00590B00" w:rsidRPr="0031633F">
        <w:rPr>
          <w:rFonts w:cs="Times New Roman"/>
          <w:szCs w:val="20"/>
        </w:rPr>
        <w:t>fonte</w:t>
      </w:r>
      <w:r w:rsidR="004615B7" w:rsidRPr="0031633F">
        <w:rPr>
          <w:rFonts w:cs="Times New Roman"/>
          <w:szCs w:val="20"/>
        </w:rPr>
        <w:t xml:space="preserve">s utilizadas pelo </w:t>
      </w:r>
      <w:r w:rsidR="004615B7" w:rsidRPr="0031633F">
        <w:rPr>
          <w:rFonts w:cs="Times New Roman"/>
          <w:i/>
          <w:szCs w:val="20"/>
        </w:rPr>
        <w:t xml:space="preserve">site </w:t>
      </w:r>
      <w:r w:rsidR="004615B7" w:rsidRPr="0031633F">
        <w:rPr>
          <w:rFonts w:cs="Times New Roman"/>
          <w:szCs w:val="20"/>
        </w:rPr>
        <w:t>são</w:t>
      </w:r>
      <w:r w:rsidR="00590B00" w:rsidRPr="0031633F">
        <w:rPr>
          <w:rFonts w:cs="Times New Roman"/>
          <w:szCs w:val="20"/>
        </w:rPr>
        <w:t xml:space="preserve"> a</w:t>
      </w:r>
      <w:r w:rsidR="00590B00" w:rsidRPr="0031633F">
        <w:rPr>
          <w:rStyle w:val="apple-converted-space"/>
          <w:rFonts w:cs="Times New Roman"/>
          <w:szCs w:val="20"/>
        </w:rPr>
        <w:t> </w:t>
      </w:r>
      <w:r w:rsidR="00590B00" w:rsidRPr="0031633F">
        <w:rPr>
          <w:rFonts w:cs="Times New Roman"/>
          <w:szCs w:val="20"/>
        </w:rPr>
        <w:t xml:space="preserve">Secretaria do Tesouro Nacional </w:t>
      </w:r>
      <w:r w:rsidRPr="0031633F">
        <w:rPr>
          <w:rFonts w:cs="Times New Roman"/>
          <w:szCs w:val="20"/>
        </w:rPr>
        <w:t>–</w:t>
      </w:r>
      <w:r w:rsidR="00590B00" w:rsidRPr="0031633F">
        <w:rPr>
          <w:rFonts w:cs="Times New Roman"/>
          <w:szCs w:val="20"/>
        </w:rPr>
        <w:t xml:space="preserve"> STN e o Sistema de Coleta de Dados Contábeis dos Entes da Federação </w:t>
      </w:r>
      <w:r w:rsidRPr="0031633F">
        <w:rPr>
          <w:rFonts w:cs="Times New Roman"/>
          <w:szCs w:val="20"/>
        </w:rPr>
        <w:t>–</w:t>
      </w:r>
      <w:r w:rsidR="00590B00" w:rsidRPr="0031633F">
        <w:rPr>
          <w:rFonts w:cs="Times New Roman"/>
          <w:szCs w:val="20"/>
        </w:rPr>
        <w:t xml:space="preserve"> SISTN</w:t>
      </w:r>
      <w:r w:rsidR="003817D7" w:rsidRPr="0031633F">
        <w:rPr>
          <w:rFonts w:cs="Times New Roman"/>
          <w:szCs w:val="20"/>
        </w:rPr>
        <w:t>.</w:t>
      </w:r>
      <w:r w:rsidR="0062449E" w:rsidRPr="0031633F">
        <w:rPr>
          <w:rFonts w:cs="Times New Roman"/>
          <w:color w:val="000000"/>
          <w:szCs w:val="20"/>
        </w:rPr>
        <w:t xml:space="preserve"> </w:t>
      </w:r>
      <w:r w:rsidRPr="0031633F">
        <w:rPr>
          <w:rFonts w:cs="Times New Roman"/>
          <w:color w:val="000000"/>
          <w:szCs w:val="20"/>
        </w:rPr>
        <w:t>Os dados</w:t>
      </w:r>
      <w:r w:rsidR="00590B00" w:rsidRPr="0031633F">
        <w:rPr>
          <w:rFonts w:cs="Times New Roman"/>
          <w:color w:val="000000"/>
          <w:szCs w:val="20"/>
        </w:rPr>
        <w:t xml:space="preserve"> coletad</w:t>
      </w:r>
      <w:r w:rsidRPr="0031633F">
        <w:rPr>
          <w:rFonts w:cs="Times New Roman"/>
          <w:color w:val="000000"/>
          <w:szCs w:val="20"/>
        </w:rPr>
        <w:t>o</w:t>
      </w:r>
      <w:r w:rsidR="00590B00" w:rsidRPr="0031633F">
        <w:rPr>
          <w:rFonts w:cs="Times New Roman"/>
          <w:color w:val="000000"/>
          <w:szCs w:val="20"/>
        </w:rPr>
        <w:t>s foram</w:t>
      </w:r>
      <w:r w:rsidR="00590B00" w:rsidRPr="00590B00">
        <w:rPr>
          <w:rFonts w:cs="Times New Roman"/>
          <w:color w:val="000000"/>
          <w:szCs w:val="20"/>
        </w:rPr>
        <w:t xml:space="preserve"> transportad</w:t>
      </w:r>
      <w:r>
        <w:rPr>
          <w:rFonts w:cs="Times New Roman"/>
          <w:color w:val="000000"/>
          <w:szCs w:val="20"/>
        </w:rPr>
        <w:t>o</w:t>
      </w:r>
      <w:r w:rsidR="00590B00" w:rsidRPr="00590B00">
        <w:rPr>
          <w:rFonts w:cs="Times New Roman"/>
          <w:color w:val="000000"/>
          <w:szCs w:val="20"/>
        </w:rPr>
        <w:t xml:space="preserve">s para uma planilha </w:t>
      </w:r>
      <w:r w:rsidR="00322807">
        <w:rPr>
          <w:rFonts w:cs="Times New Roman"/>
          <w:color w:val="000000"/>
          <w:szCs w:val="20"/>
        </w:rPr>
        <w:t xml:space="preserve">do </w:t>
      </w:r>
      <w:r w:rsidR="00590B00" w:rsidRPr="00590B00">
        <w:rPr>
          <w:rFonts w:cs="Times New Roman"/>
          <w:color w:val="000000"/>
          <w:szCs w:val="20"/>
        </w:rPr>
        <w:t>Excel,</w:t>
      </w:r>
      <w:r>
        <w:rPr>
          <w:rFonts w:cs="Times New Roman"/>
          <w:color w:val="000000"/>
          <w:szCs w:val="20"/>
        </w:rPr>
        <w:t xml:space="preserve"> no qual</w:t>
      </w:r>
      <w:r w:rsidR="00590B00" w:rsidRPr="00590B00">
        <w:rPr>
          <w:rFonts w:cs="Times New Roman"/>
          <w:color w:val="000000"/>
          <w:szCs w:val="20"/>
        </w:rPr>
        <w:t xml:space="preserve"> foram selecionad</w:t>
      </w:r>
      <w:r w:rsidR="0071297F">
        <w:rPr>
          <w:rFonts w:cs="Times New Roman"/>
          <w:color w:val="000000"/>
          <w:szCs w:val="20"/>
        </w:rPr>
        <w:t>a</w:t>
      </w:r>
      <w:r w:rsidR="00C1236E">
        <w:rPr>
          <w:rFonts w:cs="Times New Roman"/>
          <w:color w:val="000000"/>
          <w:szCs w:val="20"/>
        </w:rPr>
        <w:t>s as variáveis estudadas</w:t>
      </w:r>
      <w:r w:rsidR="00590B00" w:rsidRPr="00590B00">
        <w:rPr>
          <w:rFonts w:cs="Times New Roman"/>
          <w:color w:val="000000"/>
          <w:szCs w:val="20"/>
        </w:rPr>
        <w:t xml:space="preserve"> </w:t>
      </w:r>
      <w:r w:rsidR="00322807">
        <w:rPr>
          <w:rFonts w:cs="Times New Roman"/>
          <w:color w:val="000000"/>
          <w:szCs w:val="20"/>
        </w:rPr>
        <w:t>a fim de</w:t>
      </w:r>
      <w:r w:rsidR="00590B00" w:rsidRPr="00590B00">
        <w:rPr>
          <w:rFonts w:cs="Times New Roman"/>
          <w:color w:val="000000"/>
          <w:szCs w:val="20"/>
        </w:rPr>
        <w:t xml:space="preserve"> </w:t>
      </w:r>
      <w:r>
        <w:rPr>
          <w:rFonts w:cs="Times New Roman"/>
          <w:color w:val="000000"/>
          <w:szCs w:val="20"/>
        </w:rPr>
        <w:t>elaborar</w:t>
      </w:r>
      <w:r w:rsidR="00322807">
        <w:rPr>
          <w:rFonts w:cs="Times New Roman"/>
          <w:color w:val="000000"/>
          <w:szCs w:val="20"/>
        </w:rPr>
        <w:t xml:space="preserve"> </w:t>
      </w:r>
      <w:r w:rsidR="00590B00" w:rsidRPr="00220266">
        <w:rPr>
          <w:rFonts w:cs="Times New Roman"/>
          <w:szCs w:val="20"/>
        </w:rPr>
        <w:t xml:space="preserve">os gráficos. </w:t>
      </w:r>
      <w:r w:rsidR="00922F2A">
        <w:rPr>
          <w:rFonts w:cs="Times New Roman"/>
          <w:szCs w:val="20"/>
        </w:rPr>
        <w:lastRenderedPageBreak/>
        <w:t xml:space="preserve">Adicionalmente, foram coletadas informações nos relatórios disponibilizados pelos Estados nos seus </w:t>
      </w:r>
      <w:r w:rsidR="00922F2A" w:rsidRPr="00922F2A">
        <w:rPr>
          <w:rFonts w:cs="Times New Roman"/>
          <w:i/>
          <w:szCs w:val="20"/>
        </w:rPr>
        <w:t>sites</w:t>
      </w:r>
      <w:r w:rsidR="00922F2A">
        <w:rPr>
          <w:rFonts w:cs="Times New Roman"/>
          <w:szCs w:val="20"/>
        </w:rPr>
        <w:t xml:space="preserve">. </w:t>
      </w:r>
      <w:r w:rsidRPr="00220266">
        <w:rPr>
          <w:rFonts w:cs="Times New Roman"/>
          <w:szCs w:val="20"/>
        </w:rPr>
        <w:t>Portanto, e</w:t>
      </w:r>
      <w:r w:rsidR="00590B00" w:rsidRPr="00220266">
        <w:rPr>
          <w:rFonts w:cs="Times New Roman"/>
          <w:szCs w:val="20"/>
        </w:rPr>
        <w:t>ste estudo limita</w:t>
      </w:r>
      <w:r w:rsidRPr="00220266">
        <w:rPr>
          <w:rFonts w:cs="Times New Roman"/>
          <w:szCs w:val="20"/>
        </w:rPr>
        <w:t>-se</w:t>
      </w:r>
      <w:r w:rsidR="00590B00" w:rsidRPr="00220266">
        <w:rPr>
          <w:rFonts w:cs="Times New Roman"/>
          <w:szCs w:val="20"/>
        </w:rPr>
        <w:t xml:space="preserve"> às informações disponibilizadas pelo </w:t>
      </w:r>
      <w:r w:rsidR="00590B00" w:rsidRPr="00823721">
        <w:rPr>
          <w:rFonts w:cs="Times New Roman"/>
          <w:i/>
          <w:szCs w:val="20"/>
        </w:rPr>
        <w:t>site</w:t>
      </w:r>
      <w:r w:rsidRPr="00220266">
        <w:rPr>
          <w:rFonts w:cs="Times New Roman"/>
          <w:color w:val="000000"/>
          <w:szCs w:val="20"/>
        </w:rPr>
        <w:t xml:space="preserve"> </w:t>
      </w:r>
      <w:r w:rsidRPr="0031633F">
        <w:rPr>
          <w:rFonts w:cs="Times New Roman"/>
          <w:color w:val="000000"/>
          <w:szCs w:val="20"/>
        </w:rPr>
        <w:t>Compara Brasil</w:t>
      </w:r>
      <w:r w:rsidR="00737E2F" w:rsidRPr="0031633F">
        <w:rPr>
          <w:rFonts w:cs="Times New Roman"/>
          <w:color w:val="000000"/>
          <w:szCs w:val="20"/>
        </w:rPr>
        <w:t xml:space="preserve"> e aos Balanços Gerais dos Estados</w:t>
      </w:r>
      <w:r w:rsidR="00590B00" w:rsidRPr="0031633F">
        <w:rPr>
          <w:rFonts w:cs="Times New Roman"/>
          <w:szCs w:val="20"/>
        </w:rPr>
        <w:t>.</w:t>
      </w:r>
    </w:p>
    <w:p w:rsidR="00C20803" w:rsidRPr="00C20803" w:rsidRDefault="009A2088" w:rsidP="00C20803">
      <w:pPr>
        <w:ind w:firstLine="708"/>
        <w:rPr>
          <w:rFonts w:cs="Times New Roman"/>
          <w:szCs w:val="20"/>
        </w:rPr>
      </w:pPr>
      <w:r w:rsidRPr="00220266">
        <w:rPr>
          <w:rFonts w:cs="Times New Roman"/>
          <w:szCs w:val="20"/>
        </w:rPr>
        <w:t>As análises compreendem duas etapas. A primeira</w:t>
      </w:r>
      <w:r w:rsidR="005265AD" w:rsidRPr="00220266">
        <w:rPr>
          <w:rFonts w:cs="Times New Roman"/>
          <w:szCs w:val="20"/>
        </w:rPr>
        <w:t xml:space="preserve"> </w:t>
      </w:r>
      <w:r w:rsidRPr="00220266">
        <w:rPr>
          <w:rFonts w:cs="Times New Roman"/>
          <w:szCs w:val="20"/>
        </w:rPr>
        <w:t xml:space="preserve">refere-se </w:t>
      </w:r>
      <w:proofErr w:type="gramStart"/>
      <w:r w:rsidRPr="00220266">
        <w:rPr>
          <w:rFonts w:cs="Times New Roman"/>
          <w:szCs w:val="20"/>
        </w:rPr>
        <w:t>a</w:t>
      </w:r>
      <w:proofErr w:type="gramEnd"/>
      <w:r w:rsidRPr="00220266">
        <w:rPr>
          <w:rFonts w:cs="Times New Roman"/>
          <w:szCs w:val="20"/>
        </w:rPr>
        <w:t xml:space="preserve"> elaboração e observação dos</w:t>
      </w:r>
      <w:r w:rsidR="005265AD" w:rsidRPr="00220266">
        <w:rPr>
          <w:rFonts w:cs="Times New Roman"/>
          <w:szCs w:val="20"/>
        </w:rPr>
        <w:t xml:space="preserve"> gráficos gerais das Receitas Totais e das Despesas Totais dos </w:t>
      </w:r>
      <w:r w:rsidRPr="00220266">
        <w:rPr>
          <w:rFonts w:cs="Times New Roman"/>
          <w:szCs w:val="20"/>
        </w:rPr>
        <w:t>E</w:t>
      </w:r>
      <w:r w:rsidR="005265AD" w:rsidRPr="00220266">
        <w:rPr>
          <w:rFonts w:cs="Times New Roman"/>
          <w:szCs w:val="20"/>
        </w:rPr>
        <w:t>stados</w:t>
      </w:r>
      <w:r w:rsidRPr="00220266">
        <w:rPr>
          <w:rFonts w:cs="Times New Roman"/>
          <w:szCs w:val="20"/>
        </w:rPr>
        <w:t xml:space="preserve">, </w:t>
      </w:r>
      <w:r w:rsidR="005265AD" w:rsidRPr="00220266">
        <w:rPr>
          <w:rFonts w:cs="Times New Roman"/>
          <w:szCs w:val="20"/>
        </w:rPr>
        <w:t>e</w:t>
      </w:r>
      <w:r w:rsidRPr="00220266">
        <w:rPr>
          <w:rFonts w:cs="Times New Roman"/>
          <w:szCs w:val="20"/>
        </w:rPr>
        <w:t>nquanto que</w:t>
      </w:r>
      <w:r w:rsidR="005265AD" w:rsidRPr="00220266">
        <w:rPr>
          <w:rFonts w:cs="Times New Roman"/>
          <w:szCs w:val="20"/>
        </w:rPr>
        <w:t xml:space="preserve"> a </w:t>
      </w:r>
      <w:r w:rsidR="00CF6293">
        <w:rPr>
          <w:rFonts w:cs="Times New Roman"/>
          <w:szCs w:val="20"/>
        </w:rPr>
        <w:t>segunda</w:t>
      </w:r>
      <w:r w:rsidR="005265AD" w:rsidRPr="00220266">
        <w:rPr>
          <w:rFonts w:cs="Times New Roman"/>
          <w:szCs w:val="20"/>
        </w:rPr>
        <w:t xml:space="preserve"> </w:t>
      </w:r>
      <w:r w:rsidRPr="00220266">
        <w:rPr>
          <w:rFonts w:cs="Times New Roman"/>
          <w:szCs w:val="20"/>
        </w:rPr>
        <w:t xml:space="preserve">trata-se da elaboração e análise de </w:t>
      </w:r>
      <w:r w:rsidR="00371C40" w:rsidRPr="00220266">
        <w:rPr>
          <w:rFonts w:cs="Times New Roman"/>
          <w:szCs w:val="20"/>
        </w:rPr>
        <w:t>gráficos</w:t>
      </w:r>
      <w:r w:rsidR="00E8429B" w:rsidRPr="00220266">
        <w:rPr>
          <w:rFonts w:cs="Times New Roman"/>
          <w:szCs w:val="20"/>
        </w:rPr>
        <w:t xml:space="preserve"> específicos</w:t>
      </w:r>
      <w:r w:rsidRPr="00220266">
        <w:rPr>
          <w:rFonts w:cs="Times New Roman"/>
          <w:szCs w:val="20"/>
        </w:rPr>
        <w:t>, ao</w:t>
      </w:r>
      <w:r w:rsidR="00371C40" w:rsidRPr="00220266">
        <w:rPr>
          <w:rFonts w:cs="Times New Roman"/>
          <w:szCs w:val="20"/>
        </w:rPr>
        <w:t xml:space="preserve"> </w:t>
      </w:r>
      <w:r w:rsidR="00E8429B" w:rsidRPr="00220266">
        <w:rPr>
          <w:rFonts w:cs="Times New Roman"/>
          <w:szCs w:val="20"/>
        </w:rPr>
        <w:t>confronta</w:t>
      </w:r>
      <w:r w:rsidRPr="00220266">
        <w:rPr>
          <w:rFonts w:cs="Times New Roman"/>
          <w:szCs w:val="20"/>
        </w:rPr>
        <w:t>r</w:t>
      </w:r>
      <w:r w:rsidR="00E8429B" w:rsidRPr="00220266">
        <w:rPr>
          <w:rFonts w:cs="Times New Roman"/>
          <w:szCs w:val="20"/>
        </w:rPr>
        <w:t xml:space="preserve"> as Receitas Tributárias com as </w:t>
      </w:r>
      <w:r w:rsidRPr="00220266">
        <w:rPr>
          <w:rFonts w:cs="Times New Roman"/>
          <w:szCs w:val="20"/>
        </w:rPr>
        <w:t>D</w:t>
      </w:r>
      <w:r w:rsidR="00E8429B" w:rsidRPr="00220266">
        <w:rPr>
          <w:rFonts w:cs="Times New Roman"/>
          <w:szCs w:val="20"/>
        </w:rPr>
        <w:t xml:space="preserve">espesas com Pessoal e Encargos Sociais dos </w:t>
      </w:r>
      <w:r w:rsidRPr="00220266">
        <w:rPr>
          <w:rFonts w:cs="Times New Roman"/>
          <w:szCs w:val="20"/>
        </w:rPr>
        <w:t>E</w:t>
      </w:r>
      <w:r w:rsidR="00E8429B" w:rsidRPr="00220266">
        <w:rPr>
          <w:rFonts w:cs="Times New Roman"/>
          <w:szCs w:val="20"/>
        </w:rPr>
        <w:t>stados.</w:t>
      </w:r>
      <w:r w:rsidR="00472CC6">
        <w:rPr>
          <w:rFonts w:cs="Times New Roman"/>
          <w:szCs w:val="20"/>
        </w:rPr>
        <w:t xml:space="preserve"> N</w:t>
      </w:r>
      <w:r w:rsidRPr="00220266">
        <w:rPr>
          <w:rFonts w:cs="Times New Roman"/>
          <w:szCs w:val="20"/>
        </w:rPr>
        <w:t xml:space="preserve">esta etapa, </w:t>
      </w:r>
      <w:r w:rsidR="00F01009" w:rsidRPr="00220266">
        <w:rPr>
          <w:rFonts w:cs="Times New Roman"/>
          <w:szCs w:val="20"/>
        </w:rPr>
        <w:t>destaca</w:t>
      </w:r>
      <w:r w:rsidRPr="00220266">
        <w:rPr>
          <w:rFonts w:cs="Times New Roman"/>
          <w:szCs w:val="20"/>
        </w:rPr>
        <w:t>-se</w:t>
      </w:r>
      <w:r w:rsidR="00F01009" w:rsidRPr="00220266">
        <w:rPr>
          <w:rFonts w:cs="Times New Roman"/>
          <w:szCs w:val="20"/>
        </w:rPr>
        <w:t xml:space="preserve"> os </w:t>
      </w:r>
      <w:r w:rsidR="00437D48" w:rsidRPr="00220266">
        <w:rPr>
          <w:rFonts w:cs="Times New Roman"/>
          <w:szCs w:val="20"/>
        </w:rPr>
        <w:t>E</w:t>
      </w:r>
      <w:r w:rsidR="00F01009" w:rsidRPr="00220266">
        <w:rPr>
          <w:rFonts w:cs="Times New Roman"/>
          <w:szCs w:val="20"/>
        </w:rPr>
        <w:t xml:space="preserve">stados mais críticos, </w:t>
      </w:r>
      <w:r w:rsidRPr="00220266">
        <w:rPr>
          <w:rFonts w:cs="Times New Roman"/>
          <w:szCs w:val="20"/>
        </w:rPr>
        <w:t>ao analisar</w:t>
      </w:r>
      <w:r w:rsidR="00F01009" w:rsidRPr="00220266">
        <w:rPr>
          <w:rFonts w:cs="Times New Roman"/>
          <w:szCs w:val="20"/>
        </w:rPr>
        <w:t xml:space="preserve"> ao longo de um período de </w:t>
      </w:r>
      <w:proofErr w:type="gramStart"/>
      <w:r w:rsidR="00F01009" w:rsidRPr="00220266">
        <w:rPr>
          <w:rFonts w:cs="Times New Roman"/>
          <w:szCs w:val="20"/>
        </w:rPr>
        <w:t>8</w:t>
      </w:r>
      <w:proofErr w:type="gramEnd"/>
      <w:r w:rsidR="00F01009" w:rsidRPr="00220266">
        <w:rPr>
          <w:rFonts w:cs="Times New Roman"/>
          <w:szCs w:val="20"/>
        </w:rPr>
        <w:t xml:space="preserve"> anos</w:t>
      </w:r>
      <w:r w:rsidRPr="00220266">
        <w:rPr>
          <w:rFonts w:cs="Times New Roman"/>
          <w:szCs w:val="20"/>
        </w:rPr>
        <w:t xml:space="preserve"> em que foram presenciadas duas crises econômicas,</w:t>
      </w:r>
      <w:r w:rsidR="00F01009" w:rsidRPr="00220266">
        <w:rPr>
          <w:rFonts w:cs="Times New Roman"/>
          <w:szCs w:val="20"/>
        </w:rPr>
        <w:t xml:space="preserve"> e investigar os</w:t>
      </w:r>
      <w:r w:rsidR="00510DD8" w:rsidRPr="00220266">
        <w:rPr>
          <w:rFonts w:cs="Times New Roman"/>
          <w:szCs w:val="20"/>
        </w:rPr>
        <w:t xml:space="preserve"> prováveis motivos de tais comportamentos.</w:t>
      </w:r>
    </w:p>
    <w:p w:rsidR="00667B21" w:rsidRPr="00667B21" w:rsidRDefault="00F230E5" w:rsidP="00667B21">
      <w:pPr>
        <w:ind w:firstLine="708"/>
        <w:rPr>
          <w:rFonts w:cs="Times New Roman"/>
          <w:szCs w:val="20"/>
        </w:rPr>
      </w:pPr>
      <w:r w:rsidRPr="00220266">
        <w:rPr>
          <w:rFonts w:cs="Times New Roman"/>
          <w:szCs w:val="20"/>
        </w:rPr>
        <w:t>Vale destacar que o</w:t>
      </w:r>
      <w:r w:rsidR="00510DD8" w:rsidRPr="00220266">
        <w:rPr>
          <w:rFonts w:cs="Times New Roman"/>
          <w:szCs w:val="20"/>
        </w:rPr>
        <w:t>s</w:t>
      </w:r>
      <w:r w:rsidR="00590B00" w:rsidRPr="00220266">
        <w:rPr>
          <w:rFonts w:cs="Times New Roman"/>
          <w:szCs w:val="20"/>
        </w:rPr>
        <w:t xml:space="preserve"> </w:t>
      </w:r>
      <w:r w:rsidR="00437D48" w:rsidRPr="00220266">
        <w:rPr>
          <w:rFonts w:cs="Times New Roman"/>
          <w:szCs w:val="20"/>
        </w:rPr>
        <w:t>E</w:t>
      </w:r>
      <w:r w:rsidR="00590B00" w:rsidRPr="00220266">
        <w:rPr>
          <w:rFonts w:cs="Times New Roman"/>
          <w:szCs w:val="20"/>
        </w:rPr>
        <w:t>stado</w:t>
      </w:r>
      <w:r w:rsidR="00510DD8" w:rsidRPr="00220266">
        <w:rPr>
          <w:rFonts w:cs="Times New Roman"/>
          <w:szCs w:val="20"/>
        </w:rPr>
        <w:t>s</w:t>
      </w:r>
      <w:r w:rsidR="00590B00" w:rsidRPr="00220266">
        <w:rPr>
          <w:rFonts w:cs="Times New Roman"/>
          <w:szCs w:val="20"/>
        </w:rPr>
        <w:t xml:space="preserve"> do Ceará</w:t>
      </w:r>
      <w:r w:rsidR="00510DD8" w:rsidRPr="00220266">
        <w:rPr>
          <w:rFonts w:cs="Times New Roman"/>
          <w:szCs w:val="20"/>
        </w:rPr>
        <w:t>, Paraíba e Tocantins</w:t>
      </w:r>
      <w:r w:rsidR="00667B21" w:rsidRPr="00220266">
        <w:rPr>
          <w:rFonts w:cs="Times New Roman"/>
          <w:szCs w:val="20"/>
        </w:rPr>
        <w:t xml:space="preserve"> não tiveram </w:t>
      </w:r>
      <w:r w:rsidR="00A52673" w:rsidRPr="00220266">
        <w:rPr>
          <w:rFonts w:cs="Times New Roman"/>
          <w:szCs w:val="20"/>
        </w:rPr>
        <w:t>seus dados d</w:t>
      </w:r>
      <w:r w:rsidRPr="00220266">
        <w:rPr>
          <w:rFonts w:cs="Times New Roman"/>
          <w:szCs w:val="20"/>
        </w:rPr>
        <w:t>e</w:t>
      </w:r>
      <w:r w:rsidR="00A52673" w:rsidRPr="00220266">
        <w:rPr>
          <w:rFonts w:cs="Times New Roman"/>
          <w:szCs w:val="20"/>
        </w:rPr>
        <w:t xml:space="preserve"> </w:t>
      </w:r>
      <w:r w:rsidR="00C20803" w:rsidRPr="00220266">
        <w:rPr>
          <w:rFonts w:cs="Times New Roman"/>
          <w:szCs w:val="20"/>
        </w:rPr>
        <w:t>D</w:t>
      </w:r>
      <w:r w:rsidR="00590B00" w:rsidRPr="00220266">
        <w:rPr>
          <w:rFonts w:cs="Times New Roman"/>
          <w:szCs w:val="20"/>
        </w:rPr>
        <w:t>espesa</w:t>
      </w:r>
      <w:r w:rsidR="00C20803" w:rsidRPr="00220266">
        <w:rPr>
          <w:rFonts w:cs="Times New Roman"/>
          <w:szCs w:val="20"/>
        </w:rPr>
        <w:t xml:space="preserve"> Total e </w:t>
      </w:r>
      <w:r w:rsidR="009A2088" w:rsidRPr="00220266">
        <w:rPr>
          <w:rFonts w:cs="Times New Roman"/>
          <w:szCs w:val="20"/>
        </w:rPr>
        <w:t>D</w:t>
      </w:r>
      <w:r w:rsidR="00C20803" w:rsidRPr="00220266">
        <w:rPr>
          <w:rFonts w:cs="Times New Roman"/>
          <w:szCs w:val="20"/>
        </w:rPr>
        <w:t xml:space="preserve">espesa </w:t>
      </w:r>
      <w:r w:rsidR="00A52673" w:rsidRPr="00220266">
        <w:rPr>
          <w:rFonts w:cs="Times New Roman"/>
          <w:szCs w:val="20"/>
        </w:rPr>
        <w:t>com Pessoal e Encargos So</w:t>
      </w:r>
      <w:r w:rsidR="00667B21" w:rsidRPr="00220266">
        <w:rPr>
          <w:rFonts w:cs="Times New Roman"/>
          <w:szCs w:val="20"/>
        </w:rPr>
        <w:t xml:space="preserve">ciais </w:t>
      </w:r>
      <w:r w:rsidR="00A52673" w:rsidRPr="00220266">
        <w:rPr>
          <w:rFonts w:cs="Times New Roman"/>
          <w:szCs w:val="20"/>
        </w:rPr>
        <w:t>publicados</w:t>
      </w:r>
      <w:r w:rsidR="00667B21" w:rsidRPr="00220266">
        <w:rPr>
          <w:rFonts w:cs="Times New Roman"/>
          <w:szCs w:val="20"/>
        </w:rPr>
        <w:t xml:space="preserve"> no ano de 2014</w:t>
      </w:r>
      <w:r w:rsidR="00A52673" w:rsidRPr="00220266">
        <w:rPr>
          <w:rFonts w:cs="Times New Roman"/>
          <w:szCs w:val="20"/>
        </w:rPr>
        <w:t>,</w:t>
      </w:r>
      <w:r w:rsidR="00590B00" w:rsidRPr="00220266">
        <w:rPr>
          <w:rFonts w:cs="Times New Roman"/>
          <w:szCs w:val="20"/>
        </w:rPr>
        <w:t xml:space="preserve"> </w:t>
      </w:r>
      <w:r w:rsidR="00037B6A">
        <w:rPr>
          <w:rFonts w:cs="Times New Roman"/>
          <w:szCs w:val="20"/>
        </w:rPr>
        <w:t>o que</w:t>
      </w:r>
      <w:r w:rsidR="003817D7" w:rsidRPr="00037B6A">
        <w:rPr>
          <w:rFonts w:cs="Times New Roman"/>
          <w:szCs w:val="20"/>
        </w:rPr>
        <w:t xml:space="preserve"> </w:t>
      </w:r>
      <w:r w:rsidR="00590B00" w:rsidRPr="00037B6A">
        <w:rPr>
          <w:rFonts w:cs="Times New Roman"/>
          <w:szCs w:val="20"/>
        </w:rPr>
        <w:t>inviabili</w:t>
      </w:r>
      <w:r w:rsidR="003817D7" w:rsidRPr="00037B6A">
        <w:rPr>
          <w:rFonts w:cs="Times New Roman"/>
          <w:szCs w:val="20"/>
        </w:rPr>
        <w:t>za</w:t>
      </w:r>
      <w:r w:rsidR="003817D7">
        <w:rPr>
          <w:rFonts w:cs="Times New Roman"/>
          <w:szCs w:val="20"/>
        </w:rPr>
        <w:t xml:space="preserve"> </w:t>
      </w:r>
      <w:r w:rsidR="00C20803" w:rsidRPr="00220266">
        <w:rPr>
          <w:rFonts w:cs="Times New Roman"/>
          <w:szCs w:val="20"/>
        </w:rPr>
        <w:t xml:space="preserve">a </w:t>
      </w:r>
      <w:r w:rsidR="00590B00" w:rsidRPr="00220266">
        <w:rPr>
          <w:rFonts w:cs="Times New Roman"/>
          <w:szCs w:val="20"/>
        </w:rPr>
        <w:t>análise completa</w:t>
      </w:r>
      <w:r w:rsidRPr="00220266">
        <w:rPr>
          <w:rFonts w:cs="Times New Roman"/>
          <w:szCs w:val="20"/>
        </w:rPr>
        <w:t xml:space="preserve"> destes Estados</w:t>
      </w:r>
      <w:r w:rsidR="00590B00" w:rsidRPr="00220266">
        <w:rPr>
          <w:rFonts w:cs="Times New Roman"/>
          <w:szCs w:val="20"/>
        </w:rPr>
        <w:t>.</w:t>
      </w:r>
      <w:r w:rsidR="00C20803" w:rsidRPr="00220266">
        <w:rPr>
          <w:rFonts w:cs="Times New Roman"/>
          <w:szCs w:val="20"/>
        </w:rPr>
        <w:t xml:space="preserve"> Já </w:t>
      </w:r>
      <w:r w:rsidR="003C12C1">
        <w:rPr>
          <w:rFonts w:cs="Times New Roman"/>
          <w:szCs w:val="20"/>
        </w:rPr>
        <w:t>para o E</w:t>
      </w:r>
      <w:r w:rsidR="00397F83">
        <w:rPr>
          <w:rFonts w:cs="Times New Roman"/>
          <w:szCs w:val="20"/>
        </w:rPr>
        <w:t>stado do Rio de Janeiro não foram apresentados os</w:t>
      </w:r>
      <w:r w:rsidR="00C20803" w:rsidRPr="00220266">
        <w:rPr>
          <w:rFonts w:cs="Times New Roman"/>
          <w:szCs w:val="20"/>
        </w:rPr>
        <w:t xml:space="preserve"> dados </w:t>
      </w:r>
      <w:r w:rsidRPr="00220266">
        <w:rPr>
          <w:rFonts w:cs="Times New Roman"/>
          <w:szCs w:val="20"/>
        </w:rPr>
        <w:t>de</w:t>
      </w:r>
      <w:r w:rsidR="00C20803" w:rsidRPr="00220266">
        <w:rPr>
          <w:rFonts w:cs="Times New Roman"/>
          <w:szCs w:val="20"/>
        </w:rPr>
        <w:t xml:space="preserve"> Despesa Total </w:t>
      </w:r>
      <w:r w:rsidRPr="00220266">
        <w:rPr>
          <w:rFonts w:cs="Times New Roman"/>
          <w:szCs w:val="20"/>
        </w:rPr>
        <w:t>d</w:t>
      </w:r>
      <w:r w:rsidR="00C20803" w:rsidRPr="00220266">
        <w:rPr>
          <w:rFonts w:cs="Times New Roman"/>
          <w:szCs w:val="20"/>
        </w:rPr>
        <w:t xml:space="preserve">o ano de 2015, </w:t>
      </w:r>
      <w:r w:rsidR="008E6BB2" w:rsidRPr="00220266">
        <w:rPr>
          <w:rFonts w:cs="Times New Roman"/>
          <w:szCs w:val="20"/>
        </w:rPr>
        <w:t>o que impossibilitou a observação d</w:t>
      </w:r>
      <w:r w:rsidR="00C20803" w:rsidRPr="00220266">
        <w:rPr>
          <w:rFonts w:cs="Times New Roman"/>
          <w:szCs w:val="20"/>
        </w:rPr>
        <w:t>essa conta no último ano.</w:t>
      </w:r>
    </w:p>
    <w:p w:rsidR="00E04310" w:rsidRPr="00590B00" w:rsidRDefault="00E04310" w:rsidP="006C7F12">
      <w:pPr>
        <w:ind w:firstLine="708"/>
        <w:rPr>
          <w:rFonts w:cs="Times New Roman"/>
          <w:color w:val="000000"/>
          <w:szCs w:val="20"/>
        </w:rPr>
      </w:pPr>
    </w:p>
    <w:p w:rsidR="00F26866" w:rsidRDefault="00766037" w:rsidP="008629EB">
      <w:pPr>
        <w:pStyle w:val="Ttulo1"/>
      </w:pPr>
      <w:r w:rsidRPr="004A2E80">
        <w:t>ANÁLISE DOS RESULTADOS</w:t>
      </w:r>
    </w:p>
    <w:p w:rsidR="003817D7" w:rsidRPr="00220266" w:rsidRDefault="003817D7" w:rsidP="00220266"/>
    <w:p w:rsidR="00E04310" w:rsidRDefault="00E04310" w:rsidP="006C7F12">
      <w:pPr>
        <w:ind w:firstLine="708"/>
        <w:rPr>
          <w:rFonts w:eastAsiaTheme="majorEastAsia" w:cs="Times New Roman"/>
          <w:bCs/>
          <w:szCs w:val="20"/>
        </w:rPr>
      </w:pPr>
      <w:r w:rsidRPr="00220266">
        <w:rPr>
          <w:rFonts w:eastAsiaTheme="majorEastAsia" w:cs="Times New Roman"/>
          <w:bCs/>
          <w:szCs w:val="20"/>
        </w:rPr>
        <w:t xml:space="preserve">Para verificar o comportamento das Receitas Totais dos </w:t>
      </w:r>
      <w:r w:rsidR="00437D48" w:rsidRPr="00220266">
        <w:rPr>
          <w:rFonts w:eastAsiaTheme="majorEastAsia" w:cs="Times New Roman"/>
          <w:bCs/>
          <w:szCs w:val="20"/>
        </w:rPr>
        <w:t>E</w:t>
      </w:r>
      <w:r w:rsidRPr="00220266">
        <w:rPr>
          <w:rFonts w:eastAsiaTheme="majorEastAsia" w:cs="Times New Roman"/>
          <w:bCs/>
          <w:szCs w:val="20"/>
        </w:rPr>
        <w:t xml:space="preserve">stados brasileiros ao longo de um período de </w:t>
      </w:r>
      <w:proofErr w:type="gramStart"/>
      <w:r w:rsidRPr="00220266">
        <w:rPr>
          <w:rFonts w:eastAsiaTheme="majorEastAsia" w:cs="Times New Roman"/>
          <w:bCs/>
          <w:szCs w:val="20"/>
        </w:rPr>
        <w:t>8</w:t>
      </w:r>
      <w:proofErr w:type="gramEnd"/>
      <w:r w:rsidRPr="00220266">
        <w:rPr>
          <w:rFonts w:eastAsiaTheme="majorEastAsia" w:cs="Times New Roman"/>
          <w:bCs/>
          <w:szCs w:val="20"/>
        </w:rPr>
        <w:t xml:space="preserve"> anos e</w:t>
      </w:r>
      <w:r w:rsidR="00C17232" w:rsidRPr="00220266">
        <w:rPr>
          <w:rFonts w:eastAsiaTheme="majorEastAsia" w:cs="Times New Roman"/>
          <w:bCs/>
          <w:szCs w:val="20"/>
        </w:rPr>
        <w:t>,</w:t>
      </w:r>
      <w:r w:rsidRPr="00220266">
        <w:rPr>
          <w:rFonts w:eastAsiaTheme="majorEastAsia" w:cs="Times New Roman"/>
          <w:bCs/>
          <w:szCs w:val="20"/>
        </w:rPr>
        <w:t xml:space="preserve"> assim</w:t>
      </w:r>
      <w:r w:rsidR="00C17232" w:rsidRPr="00220266">
        <w:rPr>
          <w:rFonts w:eastAsiaTheme="majorEastAsia" w:cs="Times New Roman"/>
          <w:bCs/>
          <w:szCs w:val="20"/>
        </w:rPr>
        <w:t>,</w:t>
      </w:r>
      <w:r w:rsidRPr="00220266">
        <w:rPr>
          <w:rFonts w:eastAsiaTheme="majorEastAsia" w:cs="Times New Roman"/>
          <w:bCs/>
          <w:szCs w:val="20"/>
        </w:rPr>
        <w:t xml:space="preserve"> destacar os </w:t>
      </w:r>
      <w:r w:rsidR="00437D48" w:rsidRPr="00220266">
        <w:rPr>
          <w:rFonts w:eastAsiaTheme="majorEastAsia" w:cs="Times New Roman"/>
          <w:bCs/>
          <w:szCs w:val="20"/>
        </w:rPr>
        <w:t>E</w:t>
      </w:r>
      <w:r w:rsidRPr="00220266">
        <w:rPr>
          <w:rFonts w:eastAsiaTheme="majorEastAsia" w:cs="Times New Roman"/>
          <w:bCs/>
          <w:szCs w:val="20"/>
        </w:rPr>
        <w:t xml:space="preserve">stados com maiores e menores receitas, observa-se os valores em </w:t>
      </w:r>
      <w:r w:rsidR="006E6CAC" w:rsidRPr="00220266">
        <w:rPr>
          <w:rFonts w:eastAsiaTheme="majorEastAsia" w:cs="Times New Roman"/>
          <w:bCs/>
          <w:szCs w:val="20"/>
        </w:rPr>
        <w:t xml:space="preserve">bilhões de </w:t>
      </w:r>
      <w:r w:rsidRPr="00220266">
        <w:rPr>
          <w:rFonts w:eastAsiaTheme="majorEastAsia" w:cs="Times New Roman"/>
          <w:bCs/>
          <w:szCs w:val="20"/>
        </w:rPr>
        <w:t xml:space="preserve">reais desta variável no </w:t>
      </w:r>
      <w:r w:rsidR="008F1431">
        <w:rPr>
          <w:rFonts w:eastAsiaTheme="majorEastAsia" w:cs="Times New Roman"/>
          <w:bCs/>
          <w:szCs w:val="20"/>
        </w:rPr>
        <w:t>G</w:t>
      </w:r>
      <w:r w:rsidR="00684ED9" w:rsidRPr="00220266">
        <w:rPr>
          <w:rFonts w:eastAsiaTheme="majorEastAsia" w:cs="Times New Roman"/>
          <w:bCs/>
          <w:szCs w:val="20"/>
        </w:rPr>
        <w:t>ráfico 1</w:t>
      </w:r>
      <w:r w:rsidR="001E662E" w:rsidRPr="00220266">
        <w:rPr>
          <w:rFonts w:eastAsiaTheme="majorEastAsia" w:cs="Times New Roman"/>
          <w:bCs/>
          <w:szCs w:val="20"/>
        </w:rPr>
        <w:t>.</w:t>
      </w:r>
    </w:p>
    <w:p w:rsidR="004C3DFB" w:rsidRDefault="004C3DFB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330F23" w:rsidRDefault="00330F23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550B7D" w:rsidRDefault="00550B7D" w:rsidP="00AE13B1">
      <w:pPr>
        <w:ind w:firstLine="0"/>
        <w:rPr>
          <w:rFonts w:eastAsiaTheme="majorEastAsia" w:cs="Times New Roman"/>
          <w:bCs/>
          <w:szCs w:val="20"/>
        </w:rPr>
      </w:pPr>
    </w:p>
    <w:p w:rsidR="00B320C8" w:rsidRDefault="00B320C8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B320C8" w:rsidRDefault="00B320C8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B320C8" w:rsidRDefault="00B320C8" w:rsidP="00766037">
      <w:pPr>
        <w:ind w:firstLine="0"/>
        <w:rPr>
          <w:rFonts w:eastAsiaTheme="majorEastAsia" w:cs="Times New Roman"/>
          <w:bCs/>
          <w:szCs w:val="20"/>
        </w:rPr>
      </w:pPr>
    </w:p>
    <w:p w:rsidR="00684ED9" w:rsidRPr="00E04310" w:rsidRDefault="00684ED9" w:rsidP="008403CB">
      <w:pPr>
        <w:spacing w:after="120"/>
        <w:ind w:firstLine="0"/>
        <w:jc w:val="center"/>
        <w:rPr>
          <w:rFonts w:eastAsiaTheme="majorEastAsia" w:cs="Times New Roman"/>
          <w:bCs/>
          <w:szCs w:val="20"/>
        </w:rPr>
      </w:pPr>
      <w:r>
        <w:rPr>
          <w:rFonts w:eastAsiaTheme="majorEastAsia" w:cs="Times New Roman"/>
          <w:bCs/>
          <w:szCs w:val="20"/>
        </w:rPr>
        <w:lastRenderedPageBreak/>
        <w:t xml:space="preserve">Gráfico 1 </w:t>
      </w:r>
      <w:r w:rsidR="00204326">
        <w:rPr>
          <w:rFonts w:eastAsiaTheme="majorEastAsia" w:cs="Times New Roman"/>
          <w:bCs/>
          <w:szCs w:val="20"/>
        </w:rPr>
        <w:t>– Re</w:t>
      </w:r>
      <w:r w:rsidR="00316E10">
        <w:rPr>
          <w:rFonts w:eastAsiaTheme="majorEastAsia" w:cs="Times New Roman"/>
          <w:bCs/>
          <w:szCs w:val="20"/>
        </w:rPr>
        <w:t>ceita Total dos Estados b</w:t>
      </w:r>
      <w:r w:rsidR="00204326">
        <w:rPr>
          <w:rFonts w:eastAsiaTheme="majorEastAsia" w:cs="Times New Roman"/>
          <w:bCs/>
          <w:szCs w:val="20"/>
        </w:rPr>
        <w:t>rasileiros</w:t>
      </w:r>
      <w:r w:rsidR="00245F63">
        <w:rPr>
          <w:rFonts w:eastAsiaTheme="majorEastAsia" w:cs="Times New Roman"/>
          <w:bCs/>
          <w:szCs w:val="20"/>
        </w:rPr>
        <w:t xml:space="preserve"> </w:t>
      </w:r>
      <w:r w:rsidR="00316E10" w:rsidRPr="00316E10">
        <w:rPr>
          <w:rFonts w:eastAsiaTheme="majorEastAsia" w:cs="Times New Roman"/>
          <w:bCs/>
          <w:szCs w:val="20"/>
        </w:rPr>
        <w:t>(e</w:t>
      </w:r>
      <w:r w:rsidR="00245F63" w:rsidRPr="00316E10">
        <w:rPr>
          <w:rFonts w:eastAsiaTheme="majorEastAsia" w:cs="Times New Roman"/>
          <w:bCs/>
          <w:szCs w:val="20"/>
        </w:rPr>
        <w:t>m bilhões</w:t>
      </w:r>
      <w:r w:rsidR="00316E10" w:rsidRPr="00316E10">
        <w:rPr>
          <w:rFonts w:eastAsiaTheme="majorEastAsia" w:cs="Times New Roman"/>
          <w:bCs/>
          <w:szCs w:val="20"/>
        </w:rPr>
        <w:t xml:space="preserve"> de reais</w:t>
      </w:r>
      <w:r w:rsidR="00245F63" w:rsidRPr="00316E10">
        <w:rPr>
          <w:rFonts w:eastAsiaTheme="majorEastAsia" w:cs="Times New Roman"/>
          <w:bCs/>
          <w:szCs w:val="20"/>
        </w:rPr>
        <w:t>)</w:t>
      </w:r>
    </w:p>
    <w:p w:rsidR="00684ED9" w:rsidRDefault="00E04310" w:rsidP="007F5242">
      <w:pPr>
        <w:spacing w:after="120"/>
        <w:ind w:firstLine="0"/>
        <w:rPr>
          <w:rFonts w:eastAsiaTheme="majorEastAsia"/>
          <w:bCs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>
            <wp:extent cx="4139565" cy="5400000"/>
            <wp:effectExtent l="0" t="0" r="13335" b="1079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4ED9" w:rsidRPr="00684ED9" w:rsidRDefault="00684ED9" w:rsidP="002959DC">
      <w:pPr>
        <w:spacing w:after="120"/>
        <w:ind w:firstLine="0"/>
        <w:rPr>
          <w:rFonts w:eastAsiaTheme="majorEastAsia" w:cs="Times New Roman"/>
          <w:bCs/>
          <w:szCs w:val="20"/>
        </w:rPr>
      </w:pPr>
      <w:r w:rsidRPr="00684ED9">
        <w:rPr>
          <w:rFonts w:eastAsiaTheme="majorEastAsia" w:cs="Times New Roman"/>
          <w:bCs/>
          <w:szCs w:val="20"/>
        </w:rPr>
        <w:t>Fonte</w:t>
      </w:r>
      <w:r>
        <w:rPr>
          <w:rFonts w:eastAsiaTheme="majorEastAsia" w:cs="Times New Roman"/>
          <w:bCs/>
          <w:szCs w:val="20"/>
        </w:rPr>
        <w:t>: Elaborado pel</w:t>
      </w:r>
      <w:r w:rsidR="007F25F1">
        <w:rPr>
          <w:rFonts w:eastAsiaTheme="majorEastAsia" w:cs="Times New Roman"/>
          <w:bCs/>
          <w:szCs w:val="20"/>
        </w:rPr>
        <w:t>os</w:t>
      </w:r>
      <w:r>
        <w:rPr>
          <w:rFonts w:eastAsiaTheme="majorEastAsia" w:cs="Times New Roman"/>
          <w:bCs/>
          <w:szCs w:val="20"/>
        </w:rPr>
        <w:t xml:space="preserve"> autor</w:t>
      </w:r>
      <w:r w:rsidR="007F25F1">
        <w:rPr>
          <w:rFonts w:eastAsiaTheme="majorEastAsia" w:cs="Times New Roman"/>
          <w:bCs/>
          <w:szCs w:val="20"/>
        </w:rPr>
        <w:t>es</w:t>
      </w:r>
      <w:r w:rsidR="00221775">
        <w:rPr>
          <w:rFonts w:eastAsiaTheme="majorEastAsia" w:cs="Times New Roman"/>
          <w:bCs/>
          <w:szCs w:val="20"/>
        </w:rPr>
        <w:t xml:space="preserve"> com base nos dados da pesquisa</w:t>
      </w:r>
      <w:r>
        <w:rPr>
          <w:rFonts w:eastAsiaTheme="majorEastAsia" w:cs="Times New Roman"/>
          <w:bCs/>
          <w:szCs w:val="20"/>
        </w:rPr>
        <w:t>.</w:t>
      </w:r>
    </w:p>
    <w:p w:rsidR="00460403" w:rsidRDefault="00002907" w:rsidP="006C7F12">
      <w:pPr>
        <w:ind w:firstLine="708"/>
        <w:rPr>
          <w:rFonts w:eastAsiaTheme="majorEastAsia" w:cs="Times New Roman"/>
          <w:bCs/>
          <w:szCs w:val="20"/>
        </w:rPr>
      </w:pPr>
      <w:r w:rsidRPr="00220266">
        <w:rPr>
          <w:rFonts w:eastAsiaTheme="majorEastAsia" w:cs="Times New Roman"/>
          <w:bCs/>
          <w:szCs w:val="20"/>
        </w:rPr>
        <w:t xml:space="preserve">Ao observar </w:t>
      </w:r>
      <w:r w:rsidR="00460403" w:rsidRPr="00220266">
        <w:rPr>
          <w:rFonts w:eastAsiaTheme="majorEastAsia" w:cs="Times New Roman"/>
          <w:bCs/>
          <w:szCs w:val="20"/>
        </w:rPr>
        <w:t xml:space="preserve">o </w:t>
      </w:r>
      <w:r w:rsidR="008F1431">
        <w:rPr>
          <w:rFonts w:eastAsiaTheme="majorEastAsia" w:cs="Times New Roman"/>
          <w:bCs/>
          <w:szCs w:val="20"/>
        </w:rPr>
        <w:t>G</w:t>
      </w:r>
      <w:r w:rsidR="005E5705" w:rsidRPr="00220266">
        <w:rPr>
          <w:rFonts w:eastAsiaTheme="majorEastAsia" w:cs="Times New Roman"/>
          <w:bCs/>
          <w:szCs w:val="20"/>
        </w:rPr>
        <w:t xml:space="preserve">ráfico </w:t>
      </w:r>
      <w:proofErr w:type="gramStart"/>
      <w:r w:rsidR="005E5705" w:rsidRPr="00220266">
        <w:rPr>
          <w:rFonts w:eastAsiaTheme="majorEastAsia" w:cs="Times New Roman"/>
          <w:bCs/>
          <w:szCs w:val="20"/>
        </w:rPr>
        <w:t>1</w:t>
      </w:r>
      <w:proofErr w:type="gramEnd"/>
      <w:r w:rsidR="00460403" w:rsidRPr="00220266">
        <w:rPr>
          <w:rFonts w:eastAsiaTheme="majorEastAsia" w:cs="Times New Roman"/>
          <w:bCs/>
          <w:szCs w:val="20"/>
        </w:rPr>
        <w:t xml:space="preserve">, percebe-se que as maiores Receitas Totais do período de 2008 a 2015 são de três Estados </w:t>
      </w:r>
      <w:r w:rsidRPr="00220266">
        <w:rPr>
          <w:rFonts w:eastAsiaTheme="majorEastAsia" w:cs="Times New Roman"/>
          <w:bCs/>
          <w:szCs w:val="20"/>
        </w:rPr>
        <w:t>d</w:t>
      </w:r>
      <w:r w:rsidR="00460403" w:rsidRPr="00220266">
        <w:rPr>
          <w:rFonts w:eastAsiaTheme="majorEastAsia" w:cs="Times New Roman"/>
          <w:bCs/>
          <w:szCs w:val="20"/>
        </w:rPr>
        <w:t>a região Sudeste do Brasil</w:t>
      </w:r>
      <w:r w:rsidR="00F930D5" w:rsidRPr="00220266">
        <w:rPr>
          <w:rFonts w:eastAsiaTheme="majorEastAsia" w:cs="Times New Roman"/>
          <w:bCs/>
          <w:szCs w:val="20"/>
        </w:rPr>
        <w:t>:</w:t>
      </w:r>
      <w:r w:rsidR="00460403" w:rsidRPr="00220266">
        <w:rPr>
          <w:rFonts w:eastAsiaTheme="majorEastAsia" w:cs="Times New Roman"/>
          <w:bCs/>
          <w:szCs w:val="20"/>
        </w:rPr>
        <w:t xml:space="preserve"> São Paulo em primeiro lugar,</w:t>
      </w:r>
      <w:r w:rsidRPr="00220266">
        <w:rPr>
          <w:rFonts w:eastAsiaTheme="majorEastAsia" w:cs="Times New Roman"/>
          <w:bCs/>
          <w:szCs w:val="20"/>
        </w:rPr>
        <w:t xml:space="preserve"> seguido d</w:t>
      </w:r>
      <w:r w:rsidR="00460403" w:rsidRPr="00220266">
        <w:rPr>
          <w:rFonts w:eastAsiaTheme="majorEastAsia" w:cs="Times New Roman"/>
          <w:bCs/>
          <w:szCs w:val="20"/>
        </w:rPr>
        <w:t>e Rio de Janeiro e Minas Gerais.</w:t>
      </w:r>
    </w:p>
    <w:p w:rsidR="00EE6DC0" w:rsidRPr="00220266" w:rsidRDefault="004A030A" w:rsidP="006C7F12">
      <w:pPr>
        <w:ind w:firstLine="708"/>
        <w:rPr>
          <w:rFonts w:eastAsiaTheme="majorEastAsia" w:cs="Times New Roman"/>
          <w:bCs/>
          <w:szCs w:val="20"/>
        </w:rPr>
      </w:pPr>
      <w:r w:rsidRPr="00220266">
        <w:rPr>
          <w:rFonts w:eastAsiaTheme="majorEastAsia" w:cs="Times New Roman"/>
          <w:bCs/>
          <w:szCs w:val="20"/>
        </w:rPr>
        <w:t>Um dos</w:t>
      </w:r>
      <w:r w:rsidR="00460403" w:rsidRPr="00220266">
        <w:rPr>
          <w:rFonts w:eastAsiaTheme="majorEastAsia" w:cs="Times New Roman"/>
          <w:bCs/>
          <w:szCs w:val="20"/>
        </w:rPr>
        <w:t xml:space="preserve"> motivo</w:t>
      </w:r>
      <w:r w:rsidRPr="00220266">
        <w:rPr>
          <w:rFonts w:eastAsiaTheme="majorEastAsia" w:cs="Times New Roman"/>
          <w:bCs/>
          <w:szCs w:val="20"/>
        </w:rPr>
        <w:t>s</w:t>
      </w:r>
      <w:r w:rsidR="00460403" w:rsidRPr="00220266">
        <w:rPr>
          <w:rFonts w:eastAsiaTheme="majorEastAsia" w:cs="Times New Roman"/>
          <w:bCs/>
          <w:szCs w:val="20"/>
        </w:rPr>
        <w:t xml:space="preserve"> para os </w:t>
      </w:r>
      <w:r w:rsidR="00914C8D" w:rsidRPr="00220266">
        <w:rPr>
          <w:rFonts w:eastAsiaTheme="majorEastAsia" w:cs="Times New Roman"/>
          <w:bCs/>
          <w:szCs w:val="20"/>
        </w:rPr>
        <w:t>E</w:t>
      </w:r>
      <w:r w:rsidR="00460403" w:rsidRPr="00220266">
        <w:rPr>
          <w:rFonts w:eastAsiaTheme="majorEastAsia" w:cs="Times New Roman"/>
          <w:bCs/>
          <w:szCs w:val="20"/>
        </w:rPr>
        <w:t>stado</w:t>
      </w:r>
      <w:r w:rsidR="00EE6DC0" w:rsidRPr="00220266">
        <w:rPr>
          <w:rFonts w:eastAsiaTheme="majorEastAsia" w:cs="Times New Roman"/>
          <w:bCs/>
          <w:szCs w:val="20"/>
        </w:rPr>
        <w:t xml:space="preserve">s terem uma receita </w:t>
      </w:r>
      <w:r w:rsidRPr="00220266">
        <w:rPr>
          <w:rFonts w:eastAsiaTheme="majorEastAsia" w:cs="Times New Roman"/>
          <w:bCs/>
          <w:szCs w:val="20"/>
        </w:rPr>
        <w:t>maior pode</w:t>
      </w:r>
      <w:r w:rsidR="00EE6DC0" w:rsidRPr="00220266">
        <w:rPr>
          <w:rFonts w:eastAsiaTheme="majorEastAsia" w:cs="Times New Roman"/>
          <w:bCs/>
          <w:szCs w:val="20"/>
        </w:rPr>
        <w:t xml:space="preserve"> </w:t>
      </w:r>
      <w:r w:rsidR="00914C8D" w:rsidRPr="00220266">
        <w:rPr>
          <w:rFonts w:eastAsiaTheme="majorEastAsia" w:cs="Times New Roman"/>
          <w:bCs/>
          <w:szCs w:val="20"/>
        </w:rPr>
        <w:t>estar relacionado</w:t>
      </w:r>
      <w:r w:rsidR="00F112E2" w:rsidRPr="00220266">
        <w:rPr>
          <w:rFonts w:eastAsiaTheme="majorEastAsia" w:cs="Times New Roman"/>
          <w:bCs/>
          <w:szCs w:val="20"/>
        </w:rPr>
        <w:t xml:space="preserve"> </w:t>
      </w:r>
      <w:r w:rsidR="00914C8D" w:rsidRPr="00220266">
        <w:rPr>
          <w:rFonts w:eastAsiaTheme="majorEastAsia" w:cs="Times New Roman"/>
          <w:bCs/>
          <w:szCs w:val="20"/>
        </w:rPr>
        <w:t>ao tamanho da população</w:t>
      </w:r>
      <w:r w:rsidR="00460403" w:rsidRPr="00220266">
        <w:rPr>
          <w:rFonts w:eastAsiaTheme="majorEastAsia" w:cs="Times New Roman"/>
          <w:bCs/>
          <w:szCs w:val="20"/>
        </w:rPr>
        <w:t xml:space="preserve">, </w:t>
      </w:r>
      <w:r w:rsidR="00225DE8">
        <w:rPr>
          <w:rFonts w:eastAsiaTheme="majorEastAsia" w:cs="Times New Roman"/>
          <w:bCs/>
          <w:szCs w:val="20"/>
        </w:rPr>
        <w:t>conforme verificado a</w:t>
      </w:r>
      <w:r w:rsidR="00EE6DC0" w:rsidRPr="00220266">
        <w:rPr>
          <w:rFonts w:eastAsiaTheme="majorEastAsia" w:cs="Times New Roman"/>
          <w:bCs/>
          <w:szCs w:val="20"/>
        </w:rPr>
        <w:t xml:space="preserve"> forte correlação</w:t>
      </w:r>
      <w:r w:rsidRPr="00220266">
        <w:rPr>
          <w:rFonts w:eastAsiaTheme="majorEastAsia" w:cs="Times New Roman"/>
          <w:bCs/>
          <w:szCs w:val="20"/>
        </w:rPr>
        <w:t xml:space="preserve"> </w:t>
      </w:r>
      <w:r w:rsidR="00914C8D" w:rsidRPr="00220266">
        <w:rPr>
          <w:rFonts w:eastAsiaTheme="majorEastAsia" w:cs="Times New Roman"/>
          <w:bCs/>
          <w:szCs w:val="20"/>
        </w:rPr>
        <w:t>(coeficiente</w:t>
      </w:r>
      <w:r w:rsidRPr="00220266">
        <w:rPr>
          <w:rFonts w:eastAsiaTheme="majorEastAsia" w:cs="Times New Roman"/>
          <w:bCs/>
          <w:szCs w:val="20"/>
        </w:rPr>
        <w:t xml:space="preserve"> 0,97</w:t>
      </w:r>
      <w:r w:rsidR="00914C8D" w:rsidRPr="00220266">
        <w:rPr>
          <w:rFonts w:eastAsiaTheme="majorEastAsia" w:cs="Times New Roman"/>
          <w:bCs/>
          <w:szCs w:val="20"/>
        </w:rPr>
        <w:t>)</w:t>
      </w:r>
      <w:r w:rsidR="00EE6DC0" w:rsidRPr="00220266">
        <w:rPr>
          <w:rFonts w:eastAsiaTheme="majorEastAsia" w:cs="Times New Roman"/>
          <w:bCs/>
          <w:szCs w:val="20"/>
        </w:rPr>
        <w:t xml:space="preserve"> entre o número de habitantes dos </w:t>
      </w:r>
      <w:r w:rsidR="006031CC" w:rsidRPr="00220266">
        <w:rPr>
          <w:rFonts w:eastAsiaTheme="majorEastAsia" w:cs="Times New Roman"/>
          <w:bCs/>
          <w:szCs w:val="20"/>
        </w:rPr>
        <w:t>E</w:t>
      </w:r>
      <w:r w:rsidR="00EE6DC0" w:rsidRPr="00220266">
        <w:rPr>
          <w:rFonts w:eastAsiaTheme="majorEastAsia" w:cs="Times New Roman"/>
          <w:bCs/>
          <w:szCs w:val="20"/>
        </w:rPr>
        <w:t xml:space="preserve">stados </w:t>
      </w:r>
      <w:r w:rsidRPr="00220266">
        <w:rPr>
          <w:rFonts w:eastAsiaTheme="majorEastAsia" w:cs="Times New Roman"/>
          <w:bCs/>
          <w:szCs w:val="20"/>
        </w:rPr>
        <w:t xml:space="preserve">e </w:t>
      </w:r>
      <w:r w:rsidR="00EE6DC0" w:rsidRPr="00220266">
        <w:rPr>
          <w:rFonts w:eastAsiaTheme="majorEastAsia" w:cs="Times New Roman"/>
          <w:bCs/>
          <w:szCs w:val="20"/>
        </w:rPr>
        <w:t xml:space="preserve">a sua </w:t>
      </w:r>
      <w:r w:rsidRPr="00220266">
        <w:rPr>
          <w:rFonts w:eastAsiaTheme="majorEastAsia" w:cs="Times New Roman"/>
          <w:bCs/>
          <w:szCs w:val="20"/>
        </w:rPr>
        <w:t>Receita Total</w:t>
      </w:r>
      <w:r w:rsidR="00EE6DC0" w:rsidRPr="00220266">
        <w:rPr>
          <w:rFonts w:eastAsiaTheme="majorEastAsia" w:cs="Times New Roman"/>
          <w:bCs/>
          <w:szCs w:val="20"/>
        </w:rPr>
        <w:t xml:space="preserve">. </w:t>
      </w:r>
      <w:r w:rsidR="00A25F09" w:rsidRPr="00220266">
        <w:rPr>
          <w:rFonts w:eastAsiaTheme="majorEastAsia" w:cs="Times New Roman"/>
          <w:bCs/>
          <w:szCs w:val="20"/>
        </w:rPr>
        <w:t>Dessa forma</w:t>
      </w:r>
      <w:r w:rsidR="00914C8D" w:rsidRPr="00220266">
        <w:rPr>
          <w:rFonts w:eastAsiaTheme="majorEastAsia" w:cs="Times New Roman"/>
          <w:bCs/>
          <w:szCs w:val="20"/>
        </w:rPr>
        <w:t xml:space="preserve">, pode-se inferir que </w:t>
      </w:r>
      <w:r w:rsidRPr="00220266">
        <w:rPr>
          <w:rFonts w:eastAsiaTheme="majorEastAsia" w:cs="Times New Roman"/>
          <w:bCs/>
          <w:szCs w:val="20"/>
        </w:rPr>
        <w:t>q</w:t>
      </w:r>
      <w:r w:rsidR="00460403" w:rsidRPr="00220266">
        <w:rPr>
          <w:rFonts w:eastAsiaTheme="majorEastAsia" w:cs="Times New Roman"/>
          <w:bCs/>
          <w:szCs w:val="20"/>
        </w:rPr>
        <w:t xml:space="preserve">uanto </w:t>
      </w:r>
      <w:r w:rsidR="00914C8D" w:rsidRPr="00220266">
        <w:rPr>
          <w:rFonts w:eastAsiaTheme="majorEastAsia" w:cs="Times New Roman"/>
          <w:bCs/>
          <w:szCs w:val="20"/>
        </w:rPr>
        <w:t>maior o número de</w:t>
      </w:r>
      <w:r w:rsidR="00460403" w:rsidRPr="00220266">
        <w:rPr>
          <w:rFonts w:eastAsiaTheme="majorEastAsia" w:cs="Times New Roman"/>
          <w:bCs/>
          <w:szCs w:val="20"/>
        </w:rPr>
        <w:t xml:space="preserve"> pessoas, ma</w:t>
      </w:r>
      <w:r w:rsidR="00914C8D" w:rsidRPr="00220266">
        <w:rPr>
          <w:rFonts w:eastAsiaTheme="majorEastAsia" w:cs="Times New Roman"/>
          <w:bCs/>
          <w:szCs w:val="20"/>
        </w:rPr>
        <w:t xml:space="preserve">ior a geração de </w:t>
      </w:r>
      <w:r w:rsidR="00DA6CD0">
        <w:rPr>
          <w:rFonts w:eastAsiaTheme="majorEastAsia" w:cs="Times New Roman"/>
          <w:bCs/>
          <w:szCs w:val="20"/>
        </w:rPr>
        <w:t>receitas, especialmente em termos tributários.</w:t>
      </w:r>
    </w:p>
    <w:p w:rsidR="00460403" w:rsidRPr="00220266" w:rsidRDefault="00460403" w:rsidP="006C7F12">
      <w:pPr>
        <w:ind w:firstLine="708"/>
        <w:rPr>
          <w:rFonts w:eastAsiaTheme="majorEastAsia" w:cs="Times New Roman"/>
          <w:bCs/>
          <w:szCs w:val="20"/>
        </w:rPr>
      </w:pPr>
      <w:r w:rsidRPr="00220266">
        <w:rPr>
          <w:rFonts w:eastAsiaTheme="majorEastAsia" w:cs="Times New Roman"/>
          <w:bCs/>
          <w:szCs w:val="20"/>
        </w:rPr>
        <w:lastRenderedPageBreak/>
        <w:t xml:space="preserve">Segundo dados apresentados </w:t>
      </w:r>
      <w:r w:rsidRPr="00750506">
        <w:rPr>
          <w:rFonts w:eastAsiaTheme="majorEastAsia" w:cs="Times New Roman"/>
          <w:bCs/>
          <w:szCs w:val="20"/>
        </w:rPr>
        <w:t xml:space="preserve">pelo </w:t>
      </w:r>
      <w:r w:rsidR="00B4246E" w:rsidRPr="00750506">
        <w:rPr>
          <w:rFonts w:eastAsiaTheme="majorEastAsia" w:cs="Times New Roman"/>
          <w:bCs/>
          <w:szCs w:val="20"/>
        </w:rPr>
        <w:t>IBGE (</w:t>
      </w:r>
      <w:r w:rsidRPr="00750506">
        <w:rPr>
          <w:rFonts w:eastAsiaTheme="majorEastAsia" w:cs="Times New Roman"/>
          <w:bCs/>
          <w:szCs w:val="20"/>
        </w:rPr>
        <w:t>2010), São</w:t>
      </w:r>
      <w:r w:rsidRPr="00220266">
        <w:rPr>
          <w:rFonts w:eastAsiaTheme="majorEastAsia" w:cs="Times New Roman"/>
          <w:bCs/>
          <w:szCs w:val="20"/>
        </w:rPr>
        <w:t xml:space="preserve"> Paulo apresentava no ano de 2010 41 milhões de habitantes, Minas Gerais 20 milhões de habitantes e Rio de Janeiro 16 milhões de habitantes</w:t>
      </w:r>
      <w:r w:rsidR="005043E6" w:rsidRPr="00220266">
        <w:rPr>
          <w:rFonts w:eastAsiaTheme="majorEastAsia" w:cs="Times New Roman"/>
          <w:bCs/>
          <w:szCs w:val="20"/>
        </w:rPr>
        <w:t xml:space="preserve">, </w:t>
      </w:r>
      <w:r w:rsidRPr="00220266">
        <w:rPr>
          <w:rFonts w:eastAsiaTheme="majorEastAsia" w:cs="Times New Roman"/>
          <w:bCs/>
          <w:szCs w:val="20"/>
        </w:rPr>
        <w:t xml:space="preserve">e quanto </w:t>
      </w:r>
      <w:proofErr w:type="gramStart"/>
      <w:r w:rsidRPr="00220266">
        <w:rPr>
          <w:rFonts w:eastAsiaTheme="majorEastAsia" w:cs="Times New Roman"/>
          <w:bCs/>
          <w:szCs w:val="20"/>
        </w:rPr>
        <w:t>a</w:t>
      </w:r>
      <w:proofErr w:type="gramEnd"/>
      <w:r w:rsidRPr="00220266">
        <w:rPr>
          <w:rFonts w:eastAsiaTheme="majorEastAsia" w:cs="Times New Roman"/>
          <w:bCs/>
          <w:szCs w:val="20"/>
        </w:rPr>
        <w:t xml:space="preserve"> população estimada para o ano de 2016, esses três </w:t>
      </w:r>
      <w:r w:rsidR="00996B3C" w:rsidRPr="00220266">
        <w:rPr>
          <w:rFonts w:eastAsiaTheme="majorEastAsia" w:cs="Times New Roman"/>
          <w:bCs/>
          <w:szCs w:val="20"/>
        </w:rPr>
        <w:t>E</w:t>
      </w:r>
      <w:r w:rsidRPr="00220266">
        <w:rPr>
          <w:rFonts w:eastAsiaTheme="majorEastAsia" w:cs="Times New Roman"/>
          <w:bCs/>
          <w:szCs w:val="20"/>
        </w:rPr>
        <w:t xml:space="preserve">stados </w:t>
      </w:r>
      <w:r w:rsidR="00684ED9" w:rsidRPr="00220266">
        <w:rPr>
          <w:rFonts w:eastAsiaTheme="majorEastAsia" w:cs="Times New Roman"/>
          <w:bCs/>
          <w:szCs w:val="20"/>
        </w:rPr>
        <w:t>continuaram com o maior número</w:t>
      </w:r>
      <w:r w:rsidR="005043E6" w:rsidRPr="00220266">
        <w:rPr>
          <w:rFonts w:eastAsiaTheme="majorEastAsia" w:cs="Times New Roman"/>
          <w:bCs/>
          <w:szCs w:val="20"/>
        </w:rPr>
        <w:t xml:space="preserve"> de habitantes</w:t>
      </w:r>
      <w:r w:rsidR="00684ED9" w:rsidRPr="00220266">
        <w:rPr>
          <w:rFonts w:eastAsiaTheme="majorEastAsia" w:cs="Times New Roman"/>
          <w:bCs/>
          <w:szCs w:val="20"/>
        </w:rPr>
        <w:t>.</w:t>
      </w:r>
    </w:p>
    <w:p w:rsidR="00F74D07" w:rsidRPr="00220266" w:rsidRDefault="008F1431" w:rsidP="00684ED9">
      <w:pPr>
        <w:ind w:firstLine="708"/>
        <w:rPr>
          <w:rFonts w:eastAsiaTheme="majorEastAsia" w:cs="Times New Roman"/>
          <w:bCs/>
          <w:szCs w:val="20"/>
        </w:rPr>
      </w:pPr>
      <w:r>
        <w:rPr>
          <w:rFonts w:eastAsiaTheme="majorEastAsia" w:cs="Times New Roman"/>
          <w:bCs/>
          <w:szCs w:val="20"/>
        </w:rPr>
        <w:t xml:space="preserve">Também nota-se </w:t>
      </w:r>
      <w:r w:rsidR="00192205">
        <w:rPr>
          <w:rFonts w:eastAsiaTheme="majorEastAsia" w:cs="Times New Roman"/>
          <w:bCs/>
          <w:szCs w:val="20"/>
        </w:rPr>
        <w:t>no</w:t>
      </w:r>
      <w:r>
        <w:rPr>
          <w:rFonts w:eastAsiaTheme="majorEastAsia" w:cs="Times New Roman"/>
          <w:bCs/>
          <w:szCs w:val="20"/>
        </w:rPr>
        <w:t xml:space="preserve"> G</w:t>
      </w:r>
      <w:r w:rsidR="00460403" w:rsidRPr="00220266">
        <w:rPr>
          <w:rFonts w:eastAsiaTheme="majorEastAsia" w:cs="Times New Roman"/>
          <w:bCs/>
          <w:szCs w:val="20"/>
        </w:rPr>
        <w:t xml:space="preserve">ráfico </w:t>
      </w:r>
      <w:proofErr w:type="gramStart"/>
      <w:r w:rsidR="00192205">
        <w:rPr>
          <w:rFonts w:eastAsiaTheme="majorEastAsia" w:cs="Times New Roman"/>
          <w:bCs/>
          <w:szCs w:val="20"/>
        </w:rPr>
        <w:t>1</w:t>
      </w:r>
      <w:proofErr w:type="gramEnd"/>
      <w:r w:rsidR="00192205">
        <w:rPr>
          <w:rFonts w:eastAsiaTheme="majorEastAsia" w:cs="Times New Roman"/>
          <w:bCs/>
          <w:szCs w:val="20"/>
        </w:rPr>
        <w:t xml:space="preserve"> </w:t>
      </w:r>
      <w:r w:rsidR="00460403" w:rsidRPr="00220266">
        <w:rPr>
          <w:rFonts w:eastAsiaTheme="majorEastAsia" w:cs="Times New Roman"/>
          <w:bCs/>
          <w:szCs w:val="20"/>
        </w:rPr>
        <w:t xml:space="preserve">os Estados com as menores Receitas Totais </w:t>
      </w:r>
      <w:r w:rsidR="00E34C7A" w:rsidRPr="00220266">
        <w:rPr>
          <w:rFonts w:eastAsiaTheme="majorEastAsia" w:cs="Times New Roman"/>
          <w:bCs/>
          <w:szCs w:val="20"/>
        </w:rPr>
        <w:t xml:space="preserve">do </w:t>
      </w:r>
      <w:r w:rsidR="00460403" w:rsidRPr="00220266">
        <w:rPr>
          <w:rFonts w:eastAsiaTheme="majorEastAsia" w:cs="Times New Roman"/>
          <w:bCs/>
          <w:szCs w:val="20"/>
        </w:rPr>
        <w:t>período</w:t>
      </w:r>
      <w:r w:rsidR="00E34C7A" w:rsidRPr="00220266">
        <w:rPr>
          <w:rFonts w:eastAsiaTheme="majorEastAsia" w:cs="Times New Roman"/>
          <w:bCs/>
          <w:szCs w:val="20"/>
        </w:rPr>
        <w:t xml:space="preserve"> de 2008 a 2015:</w:t>
      </w:r>
      <w:r w:rsidR="00460403" w:rsidRPr="00220266">
        <w:rPr>
          <w:rFonts w:eastAsiaTheme="majorEastAsia" w:cs="Times New Roman"/>
          <w:bCs/>
          <w:szCs w:val="20"/>
        </w:rPr>
        <w:t xml:space="preserve"> Roraima, Amapá e Acre</w:t>
      </w:r>
      <w:r w:rsidR="00E34C7A" w:rsidRPr="00220266">
        <w:rPr>
          <w:rFonts w:eastAsiaTheme="majorEastAsia" w:cs="Times New Roman"/>
          <w:bCs/>
          <w:szCs w:val="20"/>
        </w:rPr>
        <w:t>, que f</w:t>
      </w:r>
      <w:r w:rsidR="00460403" w:rsidRPr="00220266">
        <w:rPr>
          <w:rFonts w:eastAsiaTheme="majorEastAsia" w:cs="Times New Roman"/>
          <w:bCs/>
          <w:szCs w:val="20"/>
        </w:rPr>
        <w:t>azem parte da região norte,</w:t>
      </w:r>
      <w:r w:rsidR="00E34C7A" w:rsidRPr="00220266">
        <w:rPr>
          <w:rFonts w:eastAsiaTheme="majorEastAsia" w:cs="Times New Roman"/>
          <w:bCs/>
          <w:szCs w:val="20"/>
        </w:rPr>
        <w:t xml:space="preserve"> </w:t>
      </w:r>
      <w:r w:rsidR="00460403" w:rsidRPr="00220266">
        <w:rPr>
          <w:rFonts w:eastAsiaTheme="majorEastAsia" w:cs="Times New Roman"/>
          <w:bCs/>
          <w:szCs w:val="20"/>
        </w:rPr>
        <w:t>uma região com população menor</w:t>
      </w:r>
      <w:r w:rsidR="00BD7717">
        <w:rPr>
          <w:rFonts w:eastAsiaTheme="majorEastAsia" w:cs="Times New Roman"/>
          <w:bCs/>
          <w:szCs w:val="20"/>
        </w:rPr>
        <w:t>.</w:t>
      </w:r>
      <w:r w:rsidR="00460403" w:rsidRPr="00220266">
        <w:rPr>
          <w:rFonts w:eastAsiaTheme="majorEastAsia" w:cs="Times New Roman"/>
          <w:bCs/>
          <w:szCs w:val="20"/>
        </w:rPr>
        <w:t xml:space="preserve"> </w:t>
      </w:r>
    </w:p>
    <w:p w:rsidR="00460403" w:rsidRPr="00220266" w:rsidRDefault="00460403" w:rsidP="00684ED9">
      <w:pPr>
        <w:ind w:firstLine="708"/>
        <w:rPr>
          <w:rFonts w:eastAsiaTheme="majorEastAsia" w:cs="Times New Roman"/>
          <w:bCs/>
          <w:szCs w:val="20"/>
        </w:rPr>
      </w:pPr>
      <w:r w:rsidRPr="00220266">
        <w:rPr>
          <w:rFonts w:eastAsiaTheme="majorEastAsia" w:cs="Times New Roman"/>
          <w:bCs/>
          <w:szCs w:val="20"/>
        </w:rPr>
        <w:t xml:space="preserve">De acordo com os dados </w:t>
      </w:r>
      <w:r w:rsidRPr="00577214">
        <w:rPr>
          <w:rFonts w:eastAsiaTheme="majorEastAsia" w:cs="Times New Roman"/>
          <w:bCs/>
          <w:szCs w:val="20"/>
        </w:rPr>
        <w:t>do IBGE</w:t>
      </w:r>
      <w:r w:rsidR="00B4246E" w:rsidRPr="00577214">
        <w:rPr>
          <w:rFonts w:eastAsiaTheme="majorEastAsia" w:cs="Times New Roman"/>
          <w:bCs/>
          <w:szCs w:val="20"/>
        </w:rPr>
        <w:t xml:space="preserve"> </w:t>
      </w:r>
      <w:r w:rsidR="00AA75FF" w:rsidRPr="00577214">
        <w:rPr>
          <w:rFonts w:eastAsiaTheme="majorEastAsia" w:cs="Times New Roman"/>
          <w:bCs/>
          <w:szCs w:val="20"/>
        </w:rPr>
        <w:t>(2010)</w:t>
      </w:r>
      <w:r w:rsidRPr="00577214">
        <w:rPr>
          <w:rFonts w:eastAsiaTheme="majorEastAsia" w:cs="Times New Roman"/>
          <w:bCs/>
          <w:szCs w:val="20"/>
        </w:rPr>
        <w:t>,</w:t>
      </w:r>
      <w:r w:rsidRPr="00220266">
        <w:rPr>
          <w:rFonts w:eastAsiaTheme="majorEastAsia" w:cs="Times New Roman"/>
          <w:bCs/>
          <w:szCs w:val="20"/>
        </w:rPr>
        <w:t xml:space="preserve"> </w:t>
      </w:r>
      <w:r w:rsidR="003634EC" w:rsidRPr="00220266">
        <w:rPr>
          <w:rFonts w:eastAsiaTheme="majorEastAsia" w:cs="Times New Roman"/>
          <w:bCs/>
          <w:szCs w:val="20"/>
        </w:rPr>
        <w:t xml:space="preserve">os </w:t>
      </w:r>
      <w:r w:rsidRPr="00220266">
        <w:rPr>
          <w:rFonts w:eastAsiaTheme="majorEastAsia" w:cs="Times New Roman"/>
          <w:bCs/>
          <w:szCs w:val="20"/>
        </w:rPr>
        <w:t xml:space="preserve">três </w:t>
      </w:r>
      <w:r w:rsidR="00437D48" w:rsidRPr="00220266">
        <w:rPr>
          <w:rFonts w:eastAsiaTheme="majorEastAsia" w:cs="Times New Roman"/>
          <w:bCs/>
          <w:szCs w:val="20"/>
        </w:rPr>
        <w:t>E</w:t>
      </w:r>
      <w:r w:rsidRPr="00220266">
        <w:rPr>
          <w:rFonts w:eastAsiaTheme="majorEastAsia" w:cs="Times New Roman"/>
          <w:bCs/>
          <w:szCs w:val="20"/>
        </w:rPr>
        <w:t>stados que têm as menores populações</w:t>
      </w:r>
      <w:r w:rsidR="003634EC" w:rsidRPr="00220266">
        <w:rPr>
          <w:rFonts w:eastAsiaTheme="majorEastAsia" w:cs="Times New Roman"/>
          <w:bCs/>
          <w:szCs w:val="20"/>
        </w:rPr>
        <w:t xml:space="preserve"> são</w:t>
      </w:r>
      <w:r w:rsidRPr="00220266">
        <w:rPr>
          <w:rFonts w:eastAsiaTheme="majorEastAsia" w:cs="Times New Roman"/>
          <w:bCs/>
          <w:szCs w:val="20"/>
        </w:rPr>
        <w:t xml:space="preserve"> Roraima com 450 mil habitantes, Amapá com 670 mil habitantes e Acre com 734 mil habitantes, e com população estimada para 2016 em 514 mil habitantes, 782 mil habitantes e 817 mil habitantes, respectivamente.</w:t>
      </w:r>
    </w:p>
    <w:p w:rsidR="00460403" w:rsidRPr="00220266" w:rsidRDefault="00432E0A" w:rsidP="006C7F12">
      <w:pPr>
        <w:rPr>
          <w:rFonts w:eastAsiaTheme="majorEastAsia" w:cs="Times New Roman"/>
          <w:bCs/>
          <w:szCs w:val="20"/>
        </w:rPr>
      </w:pPr>
      <w:r w:rsidRPr="00220266">
        <w:rPr>
          <w:rFonts w:eastAsiaTheme="majorEastAsia" w:cs="Times New Roman"/>
          <w:bCs/>
          <w:szCs w:val="20"/>
        </w:rPr>
        <w:t>Vale mencionar que, ainda que</w:t>
      </w:r>
      <w:r w:rsidR="00460403" w:rsidRPr="00220266">
        <w:rPr>
          <w:rFonts w:eastAsiaTheme="majorEastAsia" w:cs="Times New Roman"/>
          <w:bCs/>
          <w:szCs w:val="20"/>
        </w:rPr>
        <w:t xml:space="preserve"> a pesquisa feita pela ACREFI (2016) </w:t>
      </w:r>
      <w:r w:rsidRPr="00220266">
        <w:rPr>
          <w:rFonts w:eastAsiaTheme="majorEastAsia" w:cs="Times New Roman"/>
          <w:bCs/>
          <w:szCs w:val="20"/>
        </w:rPr>
        <w:t>evidencia</w:t>
      </w:r>
      <w:r w:rsidR="00460403" w:rsidRPr="00220266">
        <w:rPr>
          <w:rFonts w:eastAsiaTheme="majorEastAsia" w:cs="Times New Roman"/>
          <w:bCs/>
          <w:szCs w:val="20"/>
        </w:rPr>
        <w:t xml:space="preserve"> a diminuição do c</w:t>
      </w:r>
      <w:r w:rsidR="006B0176">
        <w:rPr>
          <w:rFonts w:eastAsiaTheme="majorEastAsia" w:cs="Times New Roman"/>
          <w:bCs/>
          <w:szCs w:val="20"/>
        </w:rPr>
        <w:t xml:space="preserve">onsumo e </w:t>
      </w:r>
      <w:proofErr w:type="spellStart"/>
      <w:r w:rsidR="006B0176">
        <w:rPr>
          <w:rFonts w:eastAsiaTheme="majorEastAsia" w:cs="Times New Roman"/>
          <w:bCs/>
          <w:szCs w:val="20"/>
        </w:rPr>
        <w:t>Pochmann</w:t>
      </w:r>
      <w:proofErr w:type="spellEnd"/>
      <w:r w:rsidR="006B0176">
        <w:rPr>
          <w:rFonts w:eastAsiaTheme="majorEastAsia" w:cs="Times New Roman"/>
          <w:bCs/>
          <w:szCs w:val="20"/>
        </w:rPr>
        <w:t xml:space="preserve"> (2009) afirma</w:t>
      </w:r>
      <w:r w:rsidR="00460403" w:rsidRPr="00220266">
        <w:rPr>
          <w:rFonts w:eastAsiaTheme="majorEastAsia" w:cs="Times New Roman"/>
          <w:bCs/>
          <w:szCs w:val="20"/>
        </w:rPr>
        <w:t xml:space="preserve"> que o desemprego aumentou</w:t>
      </w:r>
      <w:r w:rsidRPr="00220266">
        <w:rPr>
          <w:rFonts w:eastAsiaTheme="majorEastAsia" w:cs="Times New Roman"/>
          <w:bCs/>
          <w:szCs w:val="20"/>
        </w:rPr>
        <w:t xml:space="preserve"> com a crise</w:t>
      </w:r>
      <w:r w:rsidR="00460403" w:rsidRPr="00220266">
        <w:rPr>
          <w:rFonts w:eastAsiaTheme="majorEastAsia" w:cs="Times New Roman"/>
          <w:bCs/>
          <w:szCs w:val="20"/>
        </w:rPr>
        <w:t>, as Receitas Totais</w:t>
      </w:r>
      <w:r w:rsidRPr="00220266">
        <w:rPr>
          <w:rFonts w:eastAsiaTheme="majorEastAsia" w:cs="Times New Roman"/>
          <w:bCs/>
          <w:szCs w:val="20"/>
        </w:rPr>
        <w:t>,</w:t>
      </w:r>
      <w:r w:rsidR="00460403" w:rsidRPr="00220266">
        <w:rPr>
          <w:rFonts w:eastAsiaTheme="majorEastAsia" w:cs="Times New Roman"/>
          <w:bCs/>
          <w:szCs w:val="20"/>
        </w:rPr>
        <w:t xml:space="preserve"> na maioria dos </w:t>
      </w:r>
      <w:r w:rsidR="00437D48" w:rsidRPr="00220266">
        <w:rPr>
          <w:rFonts w:eastAsiaTheme="majorEastAsia" w:cs="Times New Roman"/>
          <w:bCs/>
          <w:szCs w:val="20"/>
        </w:rPr>
        <w:t>E</w:t>
      </w:r>
      <w:r w:rsidR="00460403" w:rsidRPr="00220266">
        <w:rPr>
          <w:rFonts w:eastAsiaTheme="majorEastAsia" w:cs="Times New Roman"/>
          <w:bCs/>
          <w:szCs w:val="20"/>
        </w:rPr>
        <w:t>stados</w:t>
      </w:r>
      <w:r w:rsidRPr="00220266">
        <w:rPr>
          <w:rFonts w:eastAsiaTheme="majorEastAsia" w:cs="Times New Roman"/>
          <w:bCs/>
          <w:szCs w:val="20"/>
        </w:rPr>
        <w:t>,</w:t>
      </w:r>
      <w:r w:rsidR="00460403" w:rsidRPr="00220266">
        <w:rPr>
          <w:rFonts w:eastAsiaTheme="majorEastAsia" w:cs="Times New Roman"/>
          <w:bCs/>
          <w:szCs w:val="20"/>
        </w:rPr>
        <w:t xml:space="preserve"> tiveram um aumento constante ao longo do período de </w:t>
      </w:r>
      <w:proofErr w:type="gramStart"/>
      <w:r w:rsidR="00460403" w:rsidRPr="00220266">
        <w:rPr>
          <w:rFonts w:eastAsiaTheme="majorEastAsia" w:cs="Times New Roman"/>
          <w:bCs/>
          <w:szCs w:val="20"/>
        </w:rPr>
        <w:t>8</w:t>
      </w:r>
      <w:proofErr w:type="gramEnd"/>
      <w:r w:rsidR="00460403" w:rsidRPr="00220266">
        <w:rPr>
          <w:rFonts w:eastAsiaTheme="majorEastAsia" w:cs="Times New Roman"/>
          <w:bCs/>
          <w:szCs w:val="20"/>
        </w:rPr>
        <w:t xml:space="preserve"> anos, conforme pode ser observado no </w:t>
      </w:r>
      <w:r w:rsidR="008F1431">
        <w:rPr>
          <w:rFonts w:eastAsiaTheme="majorEastAsia" w:cs="Times New Roman"/>
          <w:bCs/>
          <w:szCs w:val="20"/>
        </w:rPr>
        <w:t>G</w:t>
      </w:r>
      <w:r w:rsidR="005E5705" w:rsidRPr="00220266">
        <w:rPr>
          <w:rFonts w:eastAsiaTheme="majorEastAsia" w:cs="Times New Roman"/>
          <w:bCs/>
          <w:szCs w:val="20"/>
        </w:rPr>
        <w:t>ráfico 1</w:t>
      </w:r>
      <w:r w:rsidR="00460403" w:rsidRPr="00220266">
        <w:rPr>
          <w:rFonts w:eastAsiaTheme="majorEastAsia" w:cs="Times New Roman"/>
          <w:bCs/>
          <w:szCs w:val="20"/>
        </w:rPr>
        <w:t>.</w:t>
      </w:r>
      <w:r w:rsidRPr="00220266">
        <w:rPr>
          <w:rFonts w:eastAsiaTheme="majorEastAsia" w:cs="Times New Roman"/>
          <w:bCs/>
          <w:szCs w:val="20"/>
        </w:rPr>
        <w:t xml:space="preserve"> No entanto, as Receitas Totais abrangem diversas fontes que não necessariamente tenham relação direta com </w:t>
      </w:r>
      <w:r w:rsidR="00DB04F2" w:rsidRPr="00220266">
        <w:rPr>
          <w:rFonts w:eastAsiaTheme="majorEastAsia" w:cs="Times New Roman"/>
          <w:bCs/>
          <w:szCs w:val="20"/>
        </w:rPr>
        <w:t>a</w:t>
      </w:r>
      <w:r w:rsidRPr="00220266">
        <w:rPr>
          <w:rFonts w:eastAsiaTheme="majorEastAsia" w:cs="Times New Roman"/>
          <w:bCs/>
          <w:szCs w:val="20"/>
        </w:rPr>
        <w:t xml:space="preserve"> crise econômica. </w:t>
      </w:r>
    </w:p>
    <w:p w:rsidR="00460403" w:rsidRDefault="001E662E" w:rsidP="006C7F12">
      <w:pPr>
        <w:ind w:firstLine="708"/>
        <w:rPr>
          <w:rFonts w:eastAsiaTheme="majorEastAsia" w:cs="Times New Roman"/>
          <w:bCs/>
          <w:szCs w:val="20"/>
        </w:rPr>
      </w:pPr>
      <w:r w:rsidRPr="00220266">
        <w:rPr>
          <w:rFonts w:eastAsiaTheme="majorEastAsia" w:cs="Times New Roman"/>
          <w:bCs/>
          <w:szCs w:val="20"/>
        </w:rPr>
        <w:t>A fim de</w:t>
      </w:r>
      <w:r w:rsidR="00460403" w:rsidRPr="00220266">
        <w:rPr>
          <w:rFonts w:eastAsiaTheme="majorEastAsia" w:cs="Times New Roman"/>
          <w:bCs/>
          <w:szCs w:val="20"/>
        </w:rPr>
        <w:t xml:space="preserve"> verificar o comportamento das Despesas Totais dos </w:t>
      </w:r>
      <w:r w:rsidRPr="00220266">
        <w:rPr>
          <w:rFonts w:eastAsiaTheme="majorEastAsia" w:cs="Times New Roman"/>
          <w:bCs/>
          <w:szCs w:val="20"/>
        </w:rPr>
        <w:t>E</w:t>
      </w:r>
      <w:r w:rsidR="00460403" w:rsidRPr="00220266">
        <w:rPr>
          <w:rFonts w:eastAsiaTheme="majorEastAsia" w:cs="Times New Roman"/>
          <w:bCs/>
          <w:szCs w:val="20"/>
        </w:rPr>
        <w:t xml:space="preserve">stados brasileiros ao longo de um período de </w:t>
      </w:r>
      <w:proofErr w:type="gramStart"/>
      <w:r w:rsidR="00460403" w:rsidRPr="00220266">
        <w:rPr>
          <w:rFonts w:eastAsiaTheme="majorEastAsia" w:cs="Times New Roman"/>
          <w:bCs/>
          <w:szCs w:val="20"/>
        </w:rPr>
        <w:t>8</w:t>
      </w:r>
      <w:proofErr w:type="gramEnd"/>
      <w:r w:rsidR="00460403" w:rsidRPr="00220266">
        <w:rPr>
          <w:rFonts w:eastAsiaTheme="majorEastAsia" w:cs="Times New Roman"/>
          <w:bCs/>
          <w:szCs w:val="20"/>
        </w:rPr>
        <w:t xml:space="preserve"> anos e</w:t>
      </w:r>
      <w:r w:rsidRPr="00220266">
        <w:rPr>
          <w:rFonts w:eastAsiaTheme="majorEastAsia" w:cs="Times New Roman"/>
          <w:bCs/>
          <w:szCs w:val="20"/>
        </w:rPr>
        <w:t>,</w:t>
      </w:r>
      <w:r w:rsidR="00460403" w:rsidRPr="00220266">
        <w:rPr>
          <w:rFonts w:eastAsiaTheme="majorEastAsia" w:cs="Times New Roman"/>
          <w:bCs/>
          <w:szCs w:val="20"/>
        </w:rPr>
        <w:t xml:space="preserve"> assim</w:t>
      </w:r>
      <w:r w:rsidRPr="00220266">
        <w:rPr>
          <w:rFonts w:eastAsiaTheme="majorEastAsia" w:cs="Times New Roman"/>
          <w:bCs/>
          <w:szCs w:val="20"/>
        </w:rPr>
        <w:t>,</w:t>
      </w:r>
      <w:r w:rsidR="00460403" w:rsidRPr="00220266">
        <w:rPr>
          <w:rFonts w:eastAsiaTheme="majorEastAsia" w:cs="Times New Roman"/>
          <w:bCs/>
          <w:szCs w:val="20"/>
        </w:rPr>
        <w:t xml:space="preserve"> destacar os </w:t>
      </w:r>
      <w:r w:rsidRPr="00220266">
        <w:rPr>
          <w:rFonts w:eastAsiaTheme="majorEastAsia" w:cs="Times New Roman"/>
          <w:bCs/>
          <w:szCs w:val="20"/>
        </w:rPr>
        <w:t>E</w:t>
      </w:r>
      <w:r w:rsidR="00460403" w:rsidRPr="00220266">
        <w:rPr>
          <w:rFonts w:eastAsiaTheme="majorEastAsia" w:cs="Times New Roman"/>
          <w:bCs/>
          <w:szCs w:val="20"/>
        </w:rPr>
        <w:t xml:space="preserve">stados com maiores e menores despesas, observa-se os valores em </w:t>
      </w:r>
      <w:r w:rsidRPr="00220266">
        <w:rPr>
          <w:rFonts w:eastAsiaTheme="majorEastAsia" w:cs="Times New Roman"/>
          <w:bCs/>
          <w:szCs w:val="20"/>
        </w:rPr>
        <w:t xml:space="preserve">bilhões de </w:t>
      </w:r>
      <w:r w:rsidR="00460403" w:rsidRPr="00220266">
        <w:rPr>
          <w:rFonts w:eastAsiaTheme="majorEastAsia" w:cs="Times New Roman"/>
          <w:bCs/>
          <w:szCs w:val="20"/>
        </w:rPr>
        <w:t xml:space="preserve">reais desta variável no </w:t>
      </w:r>
      <w:r w:rsidR="008F1431">
        <w:rPr>
          <w:rFonts w:eastAsiaTheme="majorEastAsia" w:cs="Times New Roman"/>
          <w:bCs/>
          <w:szCs w:val="20"/>
        </w:rPr>
        <w:t>G</w:t>
      </w:r>
      <w:r w:rsidR="005E5705" w:rsidRPr="00220266">
        <w:rPr>
          <w:rFonts w:eastAsiaTheme="majorEastAsia" w:cs="Times New Roman"/>
          <w:bCs/>
          <w:szCs w:val="20"/>
        </w:rPr>
        <w:t>ráfico 2</w:t>
      </w:r>
      <w:r w:rsidR="00460403" w:rsidRPr="00220266">
        <w:rPr>
          <w:rFonts w:eastAsiaTheme="majorEastAsia" w:cs="Times New Roman"/>
          <w:bCs/>
          <w:szCs w:val="20"/>
        </w:rPr>
        <w:t>.</w:t>
      </w:r>
    </w:p>
    <w:p w:rsidR="00611F6F" w:rsidRDefault="00611F6F" w:rsidP="00AE13B1">
      <w:pPr>
        <w:ind w:firstLine="0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330F23" w:rsidRDefault="00330F23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5E5705" w:rsidRDefault="005E5705" w:rsidP="00330F23">
      <w:pPr>
        <w:spacing w:after="120"/>
        <w:ind w:firstLine="0"/>
        <w:jc w:val="center"/>
        <w:rPr>
          <w:rFonts w:eastAsiaTheme="majorEastAsia" w:cs="Times New Roman"/>
          <w:bCs/>
          <w:szCs w:val="20"/>
        </w:rPr>
      </w:pPr>
      <w:r>
        <w:rPr>
          <w:rFonts w:eastAsiaTheme="majorEastAsia" w:cs="Times New Roman"/>
          <w:bCs/>
          <w:szCs w:val="20"/>
        </w:rPr>
        <w:lastRenderedPageBreak/>
        <w:t>Gráfico 2</w:t>
      </w:r>
      <w:r w:rsidR="00316E10">
        <w:rPr>
          <w:rFonts w:eastAsiaTheme="majorEastAsia" w:cs="Times New Roman"/>
          <w:bCs/>
          <w:szCs w:val="20"/>
        </w:rPr>
        <w:t xml:space="preserve"> – Despesa Total dos Estados b</w:t>
      </w:r>
      <w:r w:rsidR="00611F6F">
        <w:rPr>
          <w:rFonts w:eastAsiaTheme="majorEastAsia" w:cs="Times New Roman"/>
          <w:bCs/>
          <w:szCs w:val="20"/>
        </w:rPr>
        <w:t>rasileiros</w:t>
      </w:r>
      <w:r w:rsidR="00316E10">
        <w:rPr>
          <w:rFonts w:eastAsiaTheme="majorEastAsia" w:cs="Times New Roman"/>
          <w:bCs/>
          <w:szCs w:val="20"/>
        </w:rPr>
        <w:t xml:space="preserve"> </w:t>
      </w:r>
      <w:r w:rsidR="00316E10" w:rsidRPr="00316E10">
        <w:rPr>
          <w:rFonts w:eastAsiaTheme="majorEastAsia" w:cs="Times New Roman"/>
          <w:bCs/>
          <w:szCs w:val="20"/>
        </w:rPr>
        <w:t>(em bilhões de reais)</w:t>
      </w:r>
    </w:p>
    <w:p w:rsidR="00460403" w:rsidRDefault="00460403" w:rsidP="007F5242">
      <w:pPr>
        <w:spacing w:after="120"/>
        <w:ind w:firstLine="0"/>
        <w:rPr>
          <w:rFonts w:eastAsiaTheme="majorEastAsia" w:cs="Times New Roman"/>
          <w:bCs/>
          <w:szCs w:val="20"/>
          <w:highlight w:val="magenta"/>
        </w:rPr>
      </w:pPr>
      <w:r w:rsidRPr="00460403">
        <w:rPr>
          <w:rFonts w:cs="Times New Roman"/>
          <w:noProof/>
          <w:szCs w:val="20"/>
          <w:lang w:eastAsia="pt-BR"/>
        </w:rPr>
        <w:drawing>
          <wp:inline distT="0" distB="0" distL="0" distR="0">
            <wp:extent cx="4140000" cy="5400000"/>
            <wp:effectExtent l="0" t="0" r="13335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5705" w:rsidRPr="005E5705" w:rsidRDefault="005E5705" w:rsidP="002959DC">
      <w:pPr>
        <w:spacing w:after="120"/>
        <w:ind w:firstLine="0"/>
        <w:rPr>
          <w:rFonts w:eastAsiaTheme="majorEastAsia" w:cs="Times New Roman"/>
          <w:bCs/>
          <w:szCs w:val="20"/>
        </w:rPr>
      </w:pPr>
      <w:r w:rsidRPr="005E5705">
        <w:rPr>
          <w:rFonts w:eastAsiaTheme="majorEastAsia" w:cs="Times New Roman"/>
          <w:bCs/>
          <w:szCs w:val="20"/>
        </w:rPr>
        <w:t>Fonte: Elaborado pel</w:t>
      </w:r>
      <w:r w:rsidR="007F25F1">
        <w:rPr>
          <w:rFonts w:eastAsiaTheme="majorEastAsia" w:cs="Times New Roman"/>
          <w:bCs/>
          <w:szCs w:val="20"/>
        </w:rPr>
        <w:t>os</w:t>
      </w:r>
      <w:r w:rsidRPr="005E5705">
        <w:rPr>
          <w:rFonts w:eastAsiaTheme="majorEastAsia" w:cs="Times New Roman"/>
          <w:bCs/>
          <w:szCs w:val="20"/>
        </w:rPr>
        <w:t xml:space="preserve"> autor</w:t>
      </w:r>
      <w:r w:rsidR="007F25F1">
        <w:rPr>
          <w:rFonts w:eastAsiaTheme="majorEastAsia" w:cs="Times New Roman"/>
          <w:bCs/>
          <w:szCs w:val="20"/>
        </w:rPr>
        <w:t>es</w:t>
      </w:r>
      <w:r w:rsidR="007F25F1" w:rsidRPr="007F25F1">
        <w:rPr>
          <w:rFonts w:eastAsiaTheme="majorEastAsia" w:cs="Times New Roman"/>
          <w:bCs/>
          <w:szCs w:val="20"/>
        </w:rPr>
        <w:t xml:space="preserve"> </w:t>
      </w:r>
      <w:r w:rsidR="007F25F1">
        <w:rPr>
          <w:rFonts w:eastAsiaTheme="majorEastAsia" w:cs="Times New Roman"/>
          <w:bCs/>
          <w:szCs w:val="20"/>
        </w:rPr>
        <w:t>com base nos dados da pesquisa</w:t>
      </w:r>
      <w:r w:rsidRPr="005E5705">
        <w:rPr>
          <w:rFonts w:eastAsiaTheme="majorEastAsia" w:cs="Times New Roman"/>
          <w:bCs/>
          <w:szCs w:val="20"/>
        </w:rPr>
        <w:t>.</w:t>
      </w:r>
    </w:p>
    <w:p w:rsidR="0021674F" w:rsidRPr="00220266" w:rsidRDefault="008F1431" w:rsidP="00AE13B1">
      <w:r>
        <w:t>No G</w:t>
      </w:r>
      <w:r w:rsidR="00460403" w:rsidRPr="00220266">
        <w:t xml:space="preserve">ráfico </w:t>
      </w:r>
      <w:proofErr w:type="gramStart"/>
      <w:r w:rsidR="00611F6F" w:rsidRPr="00220266">
        <w:t>2</w:t>
      </w:r>
      <w:proofErr w:type="gramEnd"/>
      <w:r w:rsidR="00611F6F" w:rsidRPr="00220266">
        <w:t xml:space="preserve"> </w:t>
      </w:r>
      <w:r w:rsidR="00460403" w:rsidRPr="00220266">
        <w:t>das Despesas Totais não apresenta</w:t>
      </w:r>
      <w:r w:rsidR="00546DCE" w:rsidRPr="00220266">
        <w:t>m-se</w:t>
      </w:r>
      <w:r w:rsidR="00460403" w:rsidRPr="00220266">
        <w:t xml:space="preserve"> informações </w:t>
      </w:r>
      <w:r w:rsidR="00D7598D">
        <w:t>d</w:t>
      </w:r>
      <w:r w:rsidR="00546DCE" w:rsidRPr="00220266">
        <w:t>o</w:t>
      </w:r>
      <w:r w:rsidR="00460403" w:rsidRPr="00220266">
        <w:t xml:space="preserve"> ano de 2014 para os </w:t>
      </w:r>
      <w:r w:rsidR="00437D48" w:rsidRPr="00220266">
        <w:t>E</w:t>
      </w:r>
      <w:r w:rsidR="00460403" w:rsidRPr="00220266">
        <w:t>stados do Ceará, Paraíba e</w:t>
      </w:r>
      <w:r w:rsidR="003C12C1">
        <w:t xml:space="preserve"> do Tocantins, e também para o E</w:t>
      </w:r>
      <w:r w:rsidR="00460403" w:rsidRPr="00220266">
        <w:t xml:space="preserve">stado do Rio de Janeiro no ano de 2015, devido </w:t>
      </w:r>
      <w:r w:rsidR="00546DCE" w:rsidRPr="00220266">
        <w:t>à</w:t>
      </w:r>
      <w:r w:rsidR="00460403" w:rsidRPr="00220266">
        <w:t xml:space="preserve"> falta de dados no </w:t>
      </w:r>
      <w:r w:rsidR="00460403" w:rsidRPr="00220266">
        <w:rPr>
          <w:i/>
        </w:rPr>
        <w:t>site</w:t>
      </w:r>
      <w:r w:rsidR="00460403" w:rsidRPr="00220266">
        <w:t xml:space="preserve"> Compara Brasil. Mas</w:t>
      </w:r>
      <w:r w:rsidR="00DB45ED" w:rsidRPr="00220266">
        <w:t>,</w:t>
      </w:r>
      <w:r w:rsidR="00460403" w:rsidRPr="00220266">
        <w:t xml:space="preserve"> mesmo diante desta limitação, pode ser notado que</w:t>
      </w:r>
      <w:r w:rsidR="00DB45ED" w:rsidRPr="00220266">
        <w:t>, de modo geral,</w:t>
      </w:r>
      <w:r w:rsidR="00460403" w:rsidRPr="00220266">
        <w:t xml:space="preserve"> as Despesas Totais</w:t>
      </w:r>
      <w:r w:rsidR="00DB45ED" w:rsidRPr="00220266">
        <w:t xml:space="preserve"> </w:t>
      </w:r>
      <w:r w:rsidR="00460403" w:rsidRPr="00220266">
        <w:t>acompanha</w:t>
      </w:r>
      <w:r w:rsidR="00DB45ED" w:rsidRPr="00220266">
        <w:t>ram</w:t>
      </w:r>
      <w:r w:rsidR="00460403" w:rsidRPr="00220266">
        <w:t xml:space="preserve"> as Receitas Totais</w:t>
      </w:r>
      <w:r w:rsidR="00DB45ED" w:rsidRPr="00220266">
        <w:t xml:space="preserve"> durante o período verificado</w:t>
      </w:r>
      <w:r w:rsidR="00460403" w:rsidRPr="00220266">
        <w:t>,</w:t>
      </w:r>
      <w:r w:rsidR="00DB45ED" w:rsidRPr="00220266">
        <w:t xml:space="preserve"> uma vez que ambas aumentam</w:t>
      </w:r>
      <w:r w:rsidR="00460403" w:rsidRPr="00220266">
        <w:t xml:space="preserve"> constantemente ao longo do</w:t>
      </w:r>
      <w:r w:rsidR="00DB45ED" w:rsidRPr="00220266">
        <w:t>s</w:t>
      </w:r>
      <w:r w:rsidR="00460403" w:rsidRPr="00220266">
        <w:t xml:space="preserve"> 8 anos na maioria dos </w:t>
      </w:r>
      <w:r w:rsidR="00DB45ED" w:rsidRPr="00220266">
        <w:t>E</w:t>
      </w:r>
      <w:r w:rsidR="00460403" w:rsidRPr="00220266">
        <w:t>stados</w:t>
      </w:r>
      <w:r w:rsidR="0021674F" w:rsidRPr="00220266">
        <w:t>.</w:t>
      </w:r>
    </w:p>
    <w:p w:rsidR="00805E9A" w:rsidRDefault="00881153" w:rsidP="00914C8D">
      <w:r w:rsidRPr="00220266">
        <w:t>De modo similar</w:t>
      </w:r>
      <w:r w:rsidR="00460403" w:rsidRPr="00220266">
        <w:t xml:space="preserve"> às Receitas Totais, as maiores Despesas Totais também </w:t>
      </w:r>
      <w:r w:rsidRPr="00220266">
        <w:t>são do E</w:t>
      </w:r>
      <w:r w:rsidR="00460403" w:rsidRPr="00220266">
        <w:t>stado de São Paulo, Rio de Janeiro e Minas Gerais</w:t>
      </w:r>
      <w:r w:rsidRPr="00220266">
        <w:t xml:space="preserve">. Isto se deve, </w:t>
      </w:r>
      <w:r w:rsidR="00460403" w:rsidRPr="00220266">
        <w:lastRenderedPageBreak/>
        <w:t>provavelmente</w:t>
      </w:r>
      <w:r w:rsidRPr="00220266">
        <w:t>,</w:t>
      </w:r>
      <w:r w:rsidR="00460403" w:rsidRPr="00220266">
        <w:t xml:space="preserve"> </w:t>
      </w:r>
      <w:r w:rsidRPr="00220266">
        <w:t>pel</w:t>
      </w:r>
      <w:r w:rsidR="00460403" w:rsidRPr="00220266">
        <w:t>os mesmos motivos</w:t>
      </w:r>
      <w:r w:rsidR="00C33878">
        <w:t xml:space="preserve"> explicados para as receitas</w:t>
      </w:r>
      <w:r w:rsidR="00460403" w:rsidRPr="00220266">
        <w:t xml:space="preserve">, pois quanto </w:t>
      </w:r>
      <w:r w:rsidRPr="00220266">
        <w:t xml:space="preserve">maior o número de </w:t>
      </w:r>
      <w:r w:rsidR="00460403" w:rsidRPr="00220266">
        <w:t>habitantes</w:t>
      </w:r>
      <w:r w:rsidRPr="00220266">
        <w:t>,</w:t>
      </w:r>
      <w:r w:rsidR="00460403" w:rsidRPr="00220266">
        <w:t xml:space="preserve"> </w:t>
      </w:r>
      <w:r w:rsidRPr="00220266">
        <w:t xml:space="preserve">maior as </w:t>
      </w:r>
      <w:r w:rsidR="00460403" w:rsidRPr="00220266">
        <w:t xml:space="preserve">despesas. </w:t>
      </w:r>
      <w:r w:rsidRPr="00220266">
        <w:t xml:space="preserve">O mesmo </w:t>
      </w:r>
      <w:r w:rsidR="00727493" w:rsidRPr="00220266">
        <w:t>ocorre</w:t>
      </w:r>
      <w:r w:rsidR="00460403" w:rsidRPr="00220266">
        <w:t xml:space="preserve"> para os </w:t>
      </w:r>
      <w:r w:rsidRPr="00220266">
        <w:t>E</w:t>
      </w:r>
      <w:r w:rsidR="00460403" w:rsidRPr="00220266">
        <w:t xml:space="preserve">stados com menores Despesas </w:t>
      </w:r>
      <w:r w:rsidRPr="00220266">
        <w:t>T</w:t>
      </w:r>
      <w:r w:rsidR="00460403" w:rsidRPr="00220266">
        <w:t>otais</w:t>
      </w:r>
      <w:r w:rsidR="004B4306" w:rsidRPr="00220266">
        <w:t xml:space="preserve">: </w:t>
      </w:r>
      <w:r w:rsidR="00460403" w:rsidRPr="00220266">
        <w:t>Roraima, Amapá e Acre</w:t>
      </w:r>
      <w:r w:rsidR="00E12860" w:rsidRPr="00220266">
        <w:t>.</w:t>
      </w:r>
    </w:p>
    <w:p w:rsidR="00F44C48" w:rsidRPr="00F44C48" w:rsidRDefault="00D858B2" w:rsidP="00F44C48">
      <w:r>
        <w:t xml:space="preserve">Em termos específicos, </w:t>
      </w:r>
      <w:r w:rsidR="00F44C48" w:rsidRPr="00220266">
        <w:t xml:space="preserve">Silva (2015) afirma que o cenário global é de receitas em queda, por causa da redução da atividade econômica, e de orçamentos fortemente </w:t>
      </w:r>
      <w:r w:rsidR="0032712F">
        <w:t>comprometidos com despesas com p</w:t>
      </w:r>
      <w:r w:rsidR="00F44C48" w:rsidRPr="00220266">
        <w:t xml:space="preserve">essoal. Nessa perspectiva, realiza-se um confronto da Receita Tributária e da Despesa com Pessoal e Encargos Sociais de todos os Estados brasileiros em gráficos </w:t>
      </w:r>
      <w:r w:rsidR="00F44C48" w:rsidRPr="00F44C48">
        <w:t xml:space="preserve">específicos. </w:t>
      </w:r>
    </w:p>
    <w:p w:rsidR="00F44C48" w:rsidRDefault="00F44C48" w:rsidP="00F44C48">
      <w:pPr>
        <w:rPr>
          <w:color w:val="FF0000"/>
        </w:rPr>
      </w:pPr>
      <w:r>
        <w:t>Vale destacar que as</w:t>
      </w:r>
      <w:r w:rsidR="0032712F">
        <w:t xml:space="preserve"> D</w:t>
      </w:r>
      <w:r w:rsidRPr="00F44C48">
        <w:t xml:space="preserve">espesas com Pessoal e Encargos Sociais </w:t>
      </w:r>
      <w:r>
        <w:t>não necessariamente sejam</w:t>
      </w:r>
      <w:r w:rsidRPr="00F44C48">
        <w:t xml:space="preserve"> </w:t>
      </w:r>
      <w:r>
        <w:t xml:space="preserve">pagas com </w:t>
      </w:r>
      <w:r w:rsidRPr="00F44C48">
        <w:t xml:space="preserve">as Receitas Tributárias, e </w:t>
      </w:r>
      <w:r w:rsidR="007508CE">
        <w:t>este estudo</w:t>
      </w:r>
      <w:r w:rsidRPr="00F44C48">
        <w:t xml:space="preserve"> não pretende abordar este assunto, </w:t>
      </w:r>
      <w:r w:rsidR="008F20E4">
        <w:t>objetiva-se</w:t>
      </w:r>
      <w:r>
        <w:t xml:space="preserve"> apenas</w:t>
      </w:r>
      <w:r w:rsidRPr="00F44C48">
        <w:t xml:space="preserve"> verificar es</w:t>
      </w:r>
      <w:r>
        <w:t>t</w:t>
      </w:r>
      <w:r w:rsidRPr="00F44C48">
        <w:t>as duas contas</w:t>
      </w:r>
      <w:r>
        <w:t xml:space="preserve"> que tendem </w:t>
      </w:r>
      <w:r w:rsidRPr="00C923FF">
        <w:t xml:space="preserve">a </w:t>
      </w:r>
      <w:r w:rsidR="00C923FF" w:rsidRPr="00C923FF">
        <w:t>ser</w:t>
      </w:r>
      <w:r w:rsidRPr="00C923FF">
        <w:t xml:space="preserve"> afetadas m</w:t>
      </w:r>
      <w:r w:rsidRPr="00F44C48">
        <w:t>ais</w:t>
      </w:r>
      <w:r w:rsidR="008F20E4">
        <w:t xml:space="preserve"> fortemente</w:t>
      </w:r>
      <w:r w:rsidRPr="00F44C48">
        <w:t xml:space="preserve"> em momentos de crise.</w:t>
      </w:r>
    </w:p>
    <w:p w:rsidR="00805E9A" w:rsidRDefault="00805E9A" w:rsidP="00220266">
      <w:pPr>
        <w:ind w:firstLine="0"/>
      </w:pPr>
    </w:p>
    <w:p w:rsidR="00550B7D" w:rsidRDefault="00550B7D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EE6B38" w:rsidRDefault="00EE6B38" w:rsidP="00220266">
      <w:pPr>
        <w:ind w:firstLine="0"/>
      </w:pPr>
    </w:p>
    <w:p w:rsidR="00550B7D" w:rsidRDefault="00550B7D" w:rsidP="00220266">
      <w:pPr>
        <w:ind w:firstLine="0"/>
      </w:pPr>
    </w:p>
    <w:p w:rsidR="00550B7D" w:rsidRDefault="00550B7D" w:rsidP="00220266">
      <w:pPr>
        <w:ind w:firstLine="0"/>
      </w:pPr>
    </w:p>
    <w:p w:rsidR="00550B7D" w:rsidRDefault="00550B7D" w:rsidP="00220266">
      <w:pPr>
        <w:ind w:firstLine="0"/>
      </w:pPr>
    </w:p>
    <w:p w:rsidR="00805E9A" w:rsidRPr="00460403" w:rsidRDefault="00805E9A" w:rsidP="00EE6B38">
      <w:pPr>
        <w:spacing w:after="120"/>
        <w:ind w:firstLine="0"/>
        <w:jc w:val="center"/>
      </w:pPr>
      <w:r>
        <w:lastRenderedPageBreak/>
        <w:t xml:space="preserve">Gráfico 3 – </w:t>
      </w:r>
      <w:r w:rsidR="00316E10">
        <w:t>Receita Tributária dos Estados b</w:t>
      </w:r>
      <w:r>
        <w:t>rasileiros</w:t>
      </w:r>
      <w:r w:rsidR="00316E10">
        <w:t xml:space="preserve"> </w:t>
      </w:r>
      <w:r w:rsidR="00316E10" w:rsidRPr="00316E10">
        <w:rPr>
          <w:rFonts w:eastAsiaTheme="majorEastAsia" w:cs="Times New Roman"/>
          <w:bCs/>
          <w:szCs w:val="20"/>
        </w:rPr>
        <w:t>(em bilhões de reais)</w:t>
      </w:r>
    </w:p>
    <w:p w:rsidR="00460403" w:rsidRPr="00460403" w:rsidRDefault="00460403" w:rsidP="00220266">
      <w:pPr>
        <w:spacing w:after="120"/>
        <w:ind w:firstLine="0"/>
        <w:rPr>
          <w:rFonts w:eastAsiaTheme="majorEastAsia" w:cs="Times New Roman"/>
          <w:bCs/>
          <w:szCs w:val="20"/>
          <w:highlight w:val="magenta"/>
        </w:rPr>
      </w:pPr>
      <w:r w:rsidRPr="00460403">
        <w:rPr>
          <w:rFonts w:cs="Times New Roman"/>
          <w:noProof/>
          <w:szCs w:val="20"/>
          <w:lang w:eastAsia="pt-BR"/>
        </w:rPr>
        <w:drawing>
          <wp:inline distT="0" distB="0" distL="0" distR="0">
            <wp:extent cx="4140000" cy="54000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5E9A" w:rsidRDefault="00805E9A" w:rsidP="00220266">
      <w:pPr>
        <w:ind w:firstLine="0"/>
        <w:rPr>
          <w:rFonts w:eastAsiaTheme="majorEastAsia" w:cs="Times New Roman"/>
          <w:bCs/>
          <w:szCs w:val="20"/>
        </w:rPr>
      </w:pPr>
      <w:r w:rsidRPr="005E5705">
        <w:rPr>
          <w:rFonts w:eastAsiaTheme="majorEastAsia" w:cs="Times New Roman"/>
          <w:bCs/>
          <w:szCs w:val="20"/>
        </w:rPr>
        <w:t>Fonte: Elaborado pel</w:t>
      </w:r>
      <w:r>
        <w:rPr>
          <w:rFonts w:eastAsiaTheme="majorEastAsia" w:cs="Times New Roman"/>
          <w:bCs/>
          <w:szCs w:val="20"/>
        </w:rPr>
        <w:t>os</w:t>
      </w:r>
      <w:r w:rsidRPr="005E5705">
        <w:rPr>
          <w:rFonts w:eastAsiaTheme="majorEastAsia" w:cs="Times New Roman"/>
          <w:bCs/>
          <w:szCs w:val="20"/>
        </w:rPr>
        <w:t xml:space="preserve"> autor</w:t>
      </w:r>
      <w:r>
        <w:rPr>
          <w:rFonts w:eastAsiaTheme="majorEastAsia" w:cs="Times New Roman"/>
          <w:bCs/>
          <w:szCs w:val="20"/>
        </w:rPr>
        <w:t>es</w:t>
      </w:r>
      <w:r w:rsidRPr="007F25F1">
        <w:rPr>
          <w:rFonts w:eastAsiaTheme="majorEastAsia" w:cs="Times New Roman"/>
          <w:bCs/>
          <w:szCs w:val="20"/>
        </w:rPr>
        <w:t xml:space="preserve"> </w:t>
      </w:r>
      <w:r>
        <w:rPr>
          <w:rFonts w:eastAsiaTheme="majorEastAsia" w:cs="Times New Roman"/>
          <w:bCs/>
          <w:szCs w:val="20"/>
        </w:rPr>
        <w:t>com base nos dados da pesquisa</w:t>
      </w:r>
      <w:r w:rsidRPr="005E5705">
        <w:rPr>
          <w:rFonts w:eastAsiaTheme="majorEastAsia" w:cs="Times New Roman"/>
          <w:bCs/>
          <w:szCs w:val="20"/>
        </w:rPr>
        <w:t>.</w:t>
      </w:r>
    </w:p>
    <w:p w:rsidR="00805E9A" w:rsidRDefault="00805E9A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550B7D" w:rsidRDefault="00550B7D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550B7D" w:rsidRDefault="00550B7D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550B7D" w:rsidRDefault="00550B7D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550B7D" w:rsidRDefault="00550B7D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550B7D" w:rsidRDefault="00550B7D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550B7D" w:rsidRDefault="00550B7D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550B7D" w:rsidRDefault="00550B7D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550B7D" w:rsidRDefault="00550B7D" w:rsidP="00220266">
      <w:pPr>
        <w:ind w:firstLine="0"/>
        <w:jc w:val="center"/>
        <w:rPr>
          <w:rFonts w:eastAsiaTheme="majorEastAsia" w:cs="Times New Roman"/>
          <w:bCs/>
          <w:szCs w:val="20"/>
        </w:rPr>
      </w:pPr>
    </w:p>
    <w:p w:rsidR="00460403" w:rsidRPr="00220266" w:rsidRDefault="00805E9A" w:rsidP="00C31E86">
      <w:pPr>
        <w:spacing w:after="120"/>
        <w:ind w:firstLine="0"/>
        <w:jc w:val="center"/>
        <w:rPr>
          <w:rFonts w:eastAsiaTheme="majorEastAsia" w:cs="Times New Roman"/>
          <w:bCs/>
          <w:szCs w:val="20"/>
        </w:rPr>
      </w:pPr>
      <w:r w:rsidRPr="00220266">
        <w:rPr>
          <w:rFonts w:eastAsiaTheme="majorEastAsia" w:cs="Times New Roman"/>
          <w:bCs/>
          <w:szCs w:val="20"/>
        </w:rPr>
        <w:lastRenderedPageBreak/>
        <w:t xml:space="preserve">Gráfico 4 – </w:t>
      </w:r>
      <w:r w:rsidR="0032712F">
        <w:rPr>
          <w:rFonts w:eastAsiaTheme="majorEastAsia" w:cs="Times New Roman"/>
          <w:bCs/>
          <w:szCs w:val="20"/>
        </w:rPr>
        <w:t xml:space="preserve">Despesa com </w:t>
      </w:r>
      <w:r w:rsidRPr="00220266">
        <w:rPr>
          <w:rFonts w:eastAsiaTheme="majorEastAsia" w:cs="Times New Roman"/>
          <w:bCs/>
          <w:szCs w:val="20"/>
        </w:rPr>
        <w:t xml:space="preserve">Pessoal </w:t>
      </w:r>
      <w:r w:rsidR="00316E10">
        <w:rPr>
          <w:rFonts w:eastAsiaTheme="majorEastAsia" w:cs="Times New Roman"/>
          <w:bCs/>
          <w:szCs w:val="20"/>
        </w:rPr>
        <w:t>e Encargos Sociais dos Estados b</w:t>
      </w:r>
      <w:r w:rsidRPr="00220266">
        <w:rPr>
          <w:rFonts w:eastAsiaTheme="majorEastAsia" w:cs="Times New Roman"/>
          <w:bCs/>
          <w:szCs w:val="20"/>
        </w:rPr>
        <w:t>rasileiros</w:t>
      </w:r>
      <w:r w:rsidR="00316E10">
        <w:rPr>
          <w:rFonts w:eastAsiaTheme="majorEastAsia" w:cs="Times New Roman"/>
          <w:bCs/>
          <w:szCs w:val="20"/>
        </w:rPr>
        <w:t xml:space="preserve"> </w:t>
      </w:r>
      <w:r w:rsidR="00316E10" w:rsidRPr="00316E10">
        <w:rPr>
          <w:rFonts w:eastAsiaTheme="majorEastAsia" w:cs="Times New Roman"/>
          <w:bCs/>
          <w:szCs w:val="20"/>
        </w:rPr>
        <w:t>(em bilhões de reais)</w:t>
      </w:r>
    </w:p>
    <w:p w:rsidR="00460403" w:rsidRDefault="00460403" w:rsidP="007F5242">
      <w:pPr>
        <w:spacing w:after="120"/>
        <w:ind w:firstLine="0"/>
        <w:rPr>
          <w:rFonts w:eastAsiaTheme="majorEastAsia" w:cs="Times New Roman"/>
          <w:bCs/>
          <w:szCs w:val="20"/>
          <w:highlight w:val="magenta"/>
        </w:rPr>
      </w:pPr>
      <w:r w:rsidRPr="00460403">
        <w:rPr>
          <w:rFonts w:cs="Times New Roman"/>
          <w:noProof/>
          <w:szCs w:val="20"/>
          <w:lang w:eastAsia="pt-BR"/>
        </w:rPr>
        <w:drawing>
          <wp:inline distT="0" distB="0" distL="0" distR="0">
            <wp:extent cx="4140000" cy="5400000"/>
            <wp:effectExtent l="0" t="0" r="13335" b="1079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5E9A" w:rsidRDefault="00805E9A" w:rsidP="00220266">
      <w:pPr>
        <w:ind w:firstLine="0"/>
        <w:rPr>
          <w:rFonts w:eastAsiaTheme="majorEastAsia" w:cs="Times New Roman"/>
          <w:bCs/>
          <w:szCs w:val="20"/>
        </w:rPr>
      </w:pPr>
      <w:r w:rsidRPr="005E5705">
        <w:rPr>
          <w:rFonts w:eastAsiaTheme="majorEastAsia" w:cs="Times New Roman"/>
          <w:bCs/>
          <w:szCs w:val="20"/>
        </w:rPr>
        <w:t>Fonte: Elaborado pel</w:t>
      </w:r>
      <w:r>
        <w:rPr>
          <w:rFonts w:eastAsiaTheme="majorEastAsia" w:cs="Times New Roman"/>
          <w:bCs/>
          <w:szCs w:val="20"/>
        </w:rPr>
        <w:t>os</w:t>
      </w:r>
      <w:r w:rsidRPr="005E5705">
        <w:rPr>
          <w:rFonts w:eastAsiaTheme="majorEastAsia" w:cs="Times New Roman"/>
          <w:bCs/>
          <w:szCs w:val="20"/>
        </w:rPr>
        <w:t xml:space="preserve"> autor</w:t>
      </w:r>
      <w:r>
        <w:rPr>
          <w:rFonts w:eastAsiaTheme="majorEastAsia" w:cs="Times New Roman"/>
          <w:bCs/>
          <w:szCs w:val="20"/>
        </w:rPr>
        <w:t>es</w:t>
      </w:r>
      <w:r w:rsidRPr="007F25F1">
        <w:rPr>
          <w:rFonts w:eastAsiaTheme="majorEastAsia" w:cs="Times New Roman"/>
          <w:bCs/>
          <w:szCs w:val="20"/>
        </w:rPr>
        <w:t xml:space="preserve"> </w:t>
      </w:r>
      <w:r>
        <w:rPr>
          <w:rFonts w:eastAsiaTheme="majorEastAsia" w:cs="Times New Roman"/>
          <w:bCs/>
          <w:szCs w:val="20"/>
        </w:rPr>
        <w:t>com base nos dados da pesquisa</w:t>
      </w:r>
      <w:r w:rsidRPr="005E5705">
        <w:rPr>
          <w:rFonts w:eastAsiaTheme="majorEastAsia" w:cs="Times New Roman"/>
          <w:bCs/>
          <w:szCs w:val="20"/>
        </w:rPr>
        <w:t>.</w:t>
      </w:r>
    </w:p>
    <w:p w:rsidR="00805E9A" w:rsidRPr="00220266" w:rsidRDefault="00805E9A" w:rsidP="00220266">
      <w:pPr>
        <w:ind w:firstLine="0"/>
        <w:rPr>
          <w:rFonts w:eastAsiaTheme="majorEastAsia" w:cs="Times New Roman"/>
          <w:bCs/>
          <w:szCs w:val="20"/>
        </w:rPr>
      </w:pPr>
    </w:p>
    <w:p w:rsidR="0018221F" w:rsidRPr="00220266" w:rsidRDefault="00DE7EF3" w:rsidP="00EA44D2">
      <w:pPr>
        <w:rPr>
          <w:rFonts w:eastAsiaTheme="majorEastAsia"/>
          <w:bCs/>
        </w:rPr>
      </w:pPr>
      <w:r>
        <w:rPr>
          <w:rFonts w:eastAsiaTheme="majorEastAsia"/>
          <w:bCs/>
        </w:rPr>
        <w:t>Com base nas informações gerais, d</w:t>
      </w:r>
      <w:r w:rsidR="00460403" w:rsidRPr="00220266">
        <w:rPr>
          <w:rFonts w:eastAsiaTheme="majorEastAsia"/>
          <w:bCs/>
        </w:rPr>
        <w:t>estaca-se</w:t>
      </w:r>
      <w:r w:rsidR="0018221F" w:rsidRPr="00220266">
        <w:rPr>
          <w:rFonts w:eastAsiaTheme="majorEastAsia"/>
          <w:bCs/>
        </w:rPr>
        <w:t xml:space="preserve"> </w:t>
      </w:r>
      <w:r w:rsidR="00460403" w:rsidRPr="00220266">
        <w:rPr>
          <w:rFonts w:eastAsiaTheme="majorEastAsia"/>
          <w:bCs/>
        </w:rPr>
        <w:t xml:space="preserve">apenas os </w:t>
      </w:r>
      <w:r w:rsidR="001032BC" w:rsidRPr="00220266">
        <w:rPr>
          <w:rFonts w:eastAsiaTheme="majorEastAsia"/>
          <w:bCs/>
        </w:rPr>
        <w:t>E</w:t>
      </w:r>
      <w:r w:rsidR="00460403" w:rsidRPr="00220266">
        <w:rPr>
          <w:rFonts w:eastAsiaTheme="majorEastAsia"/>
          <w:bCs/>
        </w:rPr>
        <w:t xml:space="preserve">stados mais críticos em relação </w:t>
      </w:r>
      <w:proofErr w:type="gramStart"/>
      <w:r w:rsidR="00460403" w:rsidRPr="00220266">
        <w:rPr>
          <w:rFonts w:eastAsiaTheme="majorEastAsia"/>
          <w:bCs/>
        </w:rPr>
        <w:t>a</w:t>
      </w:r>
      <w:proofErr w:type="gramEnd"/>
      <w:r w:rsidR="00460403" w:rsidRPr="00220266">
        <w:rPr>
          <w:rFonts w:eastAsiaTheme="majorEastAsia"/>
          <w:bCs/>
        </w:rPr>
        <w:t xml:space="preserve"> queda de Receitas Tributárias e aumento d</w:t>
      </w:r>
      <w:r w:rsidR="0018221F" w:rsidRPr="00220266">
        <w:rPr>
          <w:rFonts w:eastAsiaTheme="majorEastAsia"/>
          <w:bCs/>
        </w:rPr>
        <w:t>as</w:t>
      </w:r>
      <w:r w:rsidR="00460403" w:rsidRPr="00220266">
        <w:rPr>
          <w:rFonts w:eastAsiaTheme="majorEastAsia"/>
          <w:bCs/>
        </w:rPr>
        <w:t xml:space="preserve"> </w:t>
      </w:r>
      <w:r w:rsidR="0018221F" w:rsidRPr="00220266">
        <w:rPr>
          <w:rFonts w:eastAsiaTheme="majorEastAsia"/>
          <w:bCs/>
        </w:rPr>
        <w:t>D</w:t>
      </w:r>
      <w:r w:rsidR="00460403" w:rsidRPr="00220266">
        <w:rPr>
          <w:rFonts w:eastAsiaTheme="majorEastAsia"/>
          <w:bCs/>
        </w:rPr>
        <w:t xml:space="preserve">espesas com Pessoal e Encargos Sociais em momentos de crise, a fim de verificar indícios de comportamento peculiar nestes </w:t>
      </w:r>
      <w:r w:rsidR="0018221F" w:rsidRPr="00220266">
        <w:rPr>
          <w:rFonts w:eastAsiaTheme="majorEastAsia"/>
          <w:bCs/>
        </w:rPr>
        <w:t xml:space="preserve">períodos </w:t>
      </w:r>
      <w:r w:rsidR="00460403" w:rsidRPr="00220266">
        <w:rPr>
          <w:rFonts w:eastAsiaTheme="majorEastAsia"/>
          <w:bCs/>
        </w:rPr>
        <w:t xml:space="preserve">e, a partir desta evidência, investigar informações mais detalhadas destes </w:t>
      </w:r>
      <w:r w:rsidR="0018221F" w:rsidRPr="00220266">
        <w:rPr>
          <w:rFonts w:eastAsiaTheme="majorEastAsia"/>
          <w:bCs/>
        </w:rPr>
        <w:t>E</w:t>
      </w:r>
      <w:r w:rsidR="00460403" w:rsidRPr="00220266">
        <w:rPr>
          <w:rFonts w:eastAsiaTheme="majorEastAsia"/>
          <w:bCs/>
        </w:rPr>
        <w:t xml:space="preserve">stados </w:t>
      </w:r>
      <w:r w:rsidR="0018221F" w:rsidRPr="00220266">
        <w:rPr>
          <w:rFonts w:eastAsiaTheme="majorEastAsia"/>
          <w:bCs/>
        </w:rPr>
        <w:t xml:space="preserve">com intuito de </w:t>
      </w:r>
      <w:r w:rsidR="00460403" w:rsidRPr="00220266">
        <w:rPr>
          <w:rFonts w:eastAsiaTheme="majorEastAsia"/>
          <w:bCs/>
        </w:rPr>
        <w:t xml:space="preserve">entender a situação. </w:t>
      </w:r>
    </w:p>
    <w:p w:rsidR="00460403" w:rsidRDefault="00AF4618" w:rsidP="008629EB">
      <w:pPr>
        <w:rPr>
          <w:rFonts w:eastAsiaTheme="majorEastAsia"/>
          <w:bCs/>
        </w:rPr>
      </w:pPr>
      <w:r w:rsidRPr="00220266">
        <w:rPr>
          <w:color w:val="000000"/>
          <w:shd w:val="clear" w:color="auto" w:fill="FFFFFF"/>
        </w:rPr>
        <w:t>O</w:t>
      </w:r>
      <w:r w:rsidR="00460403" w:rsidRPr="00220266">
        <w:rPr>
          <w:color w:val="000000"/>
          <w:shd w:val="clear" w:color="auto" w:fill="FFFFFF"/>
        </w:rPr>
        <w:t xml:space="preserve"> </w:t>
      </w:r>
      <w:r w:rsidR="001F1499" w:rsidRPr="00220266">
        <w:rPr>
          <w:color w:val="000000"/>
          <w:shd w:val="clear" w:color="auto" w:fill="FFFFFF"/>
        </w:rPr>
        <w:t>E</w:t>
      </w:r>
      <w:r w:rsidR="00460403" w:rsidRPr="00220266">
        <w:rPr>
          <w:color w:val="000000"/>
          <w:shd w:val="clear" w:color="auto" w:fill="FFFFFF"/>
        </w:rPr>
        <w:t>st</w:t>
      </w:r>
      <w:r w:rsidR="00480730">
        <w:rPr>
          <w:color w:val="000000"/>
          <w:shd w:val="clear" w:color="auto" w:fill="FFFFFF"/>
        </w:rPr>
        <w:t>ado do Espírito Santo</w:t>
      </w:r>
      <w:r w:rsidR="00235445" w:rsidRPr="00220266">
        <w:rPr>
          <w:color w:val="000000"/>
          <w:shd w:val="clear" w:color="auto" w:fill="FFFFFF"/>
        </w:rPr>
        <w:t xml:space="preserve"> </w:t>
      </w:r>
      <w:r w:rsidR="00480730">
        <w:rPr>
          <w:color w:val="000000"/>
          <w:shd w:val="clear" w:color="auto" w:fill="FFFFFF"/>
        </w:rPr>
        <w:t xml:space="preserve">teve </w:t>
      </w:r>
      <w:r w:rsidR="00460403" w:rsidRPr="00220266">
        <w:rPr>
          <w:color w:val="000000"/>
          <w:shd w:val="clear" w:color="auto" w:fill="FFFFFF"/>
        </w:rPr>
        <w:t>queda</w:t>
      </w:r>
      <w:r w:rsidR="009A4B5F">
        <w:rPr>
          <w:color w:val="000000"/>
          <w:shd w:val="clear" w:color="auto" w:fill="FFFFFF"/>
        </w:rPr>
        <w:t>s</w:t>
      </w:r>
      <w:r w:rsidR="00460403" w:rsidRPr="00220266">
        <w:rPr>
          <w:color w:val="000000"/>
          <w:shd w:val="clear" w:color="auto" w:fill="FFFFFF"/>
        </w:rPr>
        <w:t xml:space="preserve"> n</w:t>
      </w:r>
      <w:r w:rsidR="00353FC0" w:rsidRPr="00220266">
        <w:rPr>
          <w:color w:val="000000"/>
          <w:shd w:val="clear" w:color="auto" w:fill="FFFFFF"/>
        </w:rPr>
        <w:t>o</w:t>
      </w:r>
      <w:r w:rsidR="00460403" w:rsidRPr="00220266">
        <w:rPr>
          <w:color w:val="000000"/>
          <w:shd w:val="clear" w:color="auto" w:fill="FFFFFF"/>
        </w:rPr>
        <w:t xml:space="preserve"> </w:t>
      </w:r>
      <w:r w:rsidR="00353FC0" w:rsidRPr="00220266">
        <w:rPr>
          <w:color w:val="000000"/>
          <w:shd w:val="clear" w:color="auto" w:fill="FFFFFF"/>
        </w:rPr>
        <w:t xml:space="preserve">valor </w:t>
      </w:r>
      <w:r w:rsidR="009A4B5F">
        <w:rPr>
          <w:color w:val="000000"/>
          <w:shd w:val="clear" w:color="auto" w:fill="FFFFFF"/>
        </w:rPr>
        <w:t xml:space="preserve">da Receita Tributária e </w:t>
      </w:r>
      <w:r w:rsidR="00460403" w:rsidRPr="00220266">
        <w:rPr>
          <w:color w:val="000000"/>
          <w:shd w:val="clear" w:color="auto" w:fill="FFFFFF"/>
        </w:rPr>
        <w:t>aumento</w:t>
      </w:r>
      <w:r w:rsidR="009A4B5F">
        <w:rPr>
          <w:color w:val="000000"/>
          <w:shd w:val="clear" w:color="auto" w:fill="FFFFFF"/>
        </w:rPr>
        <w:t>s</w:t>
      </w:r>
      <w:r w:rsidR="00460403" w:rsidRPr="00220266">
        <w:rPr>
          <w:color w:val="000000"/>
          <w:shd w:val="clear" w:color="auto" w:fill="FFFFFF"/>
        </w:rPr>
        <w:t xml:space="preserve"> n</w:t>
      </w:r>
      <w:r w:rsidR="00353FC0" w:rsidRPr="00220266">
        <w:rPr>
          <w:color w:val="000000"/>
          <w:shd w:val="clear" w:color="auto" w:fill="FFFFFF"/>
        </w:rPr>
        <w:t>o valor</w:t>
      </w:r>
      <w:r w:rsidR="00460403" w:rsidRPr="00220266">
        <w:rPr>
          <w:color w:val="000000"/>
          <w:shd w:val="clear" w:color="auto" w:fill="FFFFFF"/>
        </w:rPr>
        <w:t xml:space="preserve"> de </w:t>
      </w:r>
      <w:r w:rsidR="0032712F">
        <w:rPr>
          <w:color w:val="000000"/>
          <w:shd w:val="clear" w:color="auto" w:fill="FFFFFF"/>
        </w:rPr>
        <w:t>D</w:t>
      </w:r>
      <w:r w:rsidR="00460403" w:rsidRPr="00220266">
        <w:rPr>
          <w:color w:val="000000"/>
          <w:shd w:val="clear" w:color="auto" w:fill="FFFFFF"/>
        </w:rPr>
        <w:t>espesas com Pessoal</w:t>
      </w:r>
      <w:r w:rsidR="00C96230" w:rsidRPr="00220266">
        <w:rPr>
          <w:color w:val="000000"/>
          <w:shd w:val="clear" w:color="auto" w:fill="FFFFFF"/>
        </w:rPr>
        <w:t xml:space="preserve"> e E</w:t>
      </w:r>
      <w:r w:rsidR="00480730">
        <w:rPr>
          <w:color w:val="000000"/>
          <w:shd w:val="clear" w:color="auto" w:fill="FFFFFF"/>
        </w:rPr>
        <w:t>ncargos Sociais</w:t>
      </w:r>
      <w:r w:rsidR="005162D1">
        <w:rPr>
          <w:color w:val="000000"/>
          <w:shd w:val="clear" w:color="auto" w:fill="FFFFFF"/>
        </w:rPr>
        <w:t xml:space="preserve"> durante o </w:t>
      </w:r>
      <w:r w:rsidR="005162D1">
        <w:rPr>
          <w:color w:val="000000"/>
          <w:shd w:val="clear" w:color="auto" w:fill="FFFFFF"/>
        </w:rPr>
        <w:lastRenderedPageBreak/>
        <w:t>período analisado</w:t>
      </w:r>
      <w:r w:rsidR="00480730">
        <w:rPr>
          <w:color w:val="000000"/>
          <w:shd w:val="clear" w:color="auto" w:fill="FFFFFF"/>
        </w:rPr>
        <w:t>, mas continuou</w:t>
      </w:r>
      <w:r w:rsidR="00C96230" w:rsidRPr="00220266">
        <w:rPr>
          <w:color w:val="000000"/>
          <w:shd w:val="clear" w:color="auto" w:fill="FFFFFF"/>
        </w:rPr>
        <w:t xml:space="preserve"> com a receita maior</w:t>
      </w:r>
      <w:r w:rsidR="00DA0565">
        <w:rPr>
          <w:color w:val="000000"/>
          <w:shd w:val="clear" w:color="auto" w:fill="FFFFFF"/>
        </w:rPr>
        <w:t xml:space="preserve"> que a despesa</w:t>
      </w:r>
      <w:r w:rsidR="00C96230" w:rsidRPr="00220266">
        <w:rPr>
          <w:color w:val="000000"/>
          <w:shd w:val="clear" w:color="auto" w:fill="FFFFFF"/>
        </w:rPr>
        <w:t>.</w:t>
      </w:r>
      <w:r w:rsidR="00C2042C" w:rsidRPr="00220266">
        <w:rPr>
          <w:color w:val="000000"/>
          <w:shd w:val="clear" w:color="auto" w:fill="FFFFFF"/>
        </w:rPr>
        <w:t xml:space="preserve"> </w:t>
      </w:r>
      <w:r w:rsidR="00C96230" w:rsidRPr="00220266">
        <w:rPr>
          <w:color w:val="000000"/>
          <w:shd w:val="clear" w:color="auto" w:fill="FFFFFF"/>
        </w:rPr>
        <w:t>Já</w:t>
      </w:r>
      <w:r w:rsidR="00C2042C" w:rsidRPr="00220266">
        <w:rPr>
          <w:color w:val="000000"/>
          <w:shd w:val="clear" w:color="auto" w:fill="FFFFFF"/>
        </w:rPr>
        <w:t>,</w:t>
      </w:r>
      <w:r w:rsidR="00C96230" w:rsidRPr="00220266">
        <w:rPr>
          <w:color w:val="000000"/>
          <w:shd w:val="clear" w:color="auto" w:fill="FFFFFF"/>
        </w:rPr>
        <w:t xml:space="preserve"> alguns </w:t>
      </w:r>
      <w:r w:rsidR="00C2042C" w:rsidRPr="00220266">
        <w:rPr>
          <w:color w:val="000000"/>
          <w:shd w:val="clear" w:color="auto" w:fill="FFFFFF"/>
        </w:rPr>
        <w:t>E</w:t>
      </w:r>
      <w:r w:rsidR="00BD0D2D" w:rsidRPr="00220266">
        <w:rPr>
          <w:color w:val="000000"/>
          <w:shd w:val="clear" w:color="auto" w:fill="FFFFFF"/>
        </w:rPr>
        <w:t xml:space="preserve">stados </w:t>
      </w:r>
      <w:r w:rsidR="00C2042C" w:rsidRPr="00220266">
        <w:rPr>
          <w:color w:val="000000"/>
          <w:shd w:val="clear" w:color="auto" w:fill="FFFFFF"/>
        </w:rPr>
        <w:t xml:space="preserve">que </w:t>
      </w:r>
      <w:r w:rsidR="00BD0D2D" w:rsidRPr="00220266">
        <w:rPr>
          <w:color w:val="000000"/>
          <w:shd w:val="clear" w:color="auto" w:fill="FFFFFF"/>
        </w:rPr>
        <w:t>em anos anteriores a momentos de crise costumavam</w:t>
      </w:r>
      <w:r w:rsidR="00C96230" w:rsidRPr="00220266">
        <w:rPr>
          <w:color w:val="000000"/>
          <w:shd w:val="clear" w:color="auto" w:fill="FFFFFF"/>
        </w:rPr>
        <w:t xml:space="preserve"> ter </w:t>
      </w:r>
      <w:r w:rsidR="00C96230" w:rsidRPr="00220266">
        <w:rPr>
          <w:rFonts w:eastAsiaTheme="majorEastAsia"/>
          <w:bCs/>
        </w:rPr>
        <w:t xml:space="preserve">as </w:t>
      </w:r>
      <w:r w:rsidR="0032712F">
        <w:rPr>
          <w:rFonts w:eastAsiaTheme="majorEastAsia"/>
          <w:bCs/>
        </w:rPr>
        <w:t>D</w:t>
      </w:r>
      <w:r w:rsidR="00C96230" w:rsidRPr="00220266">
        <w:rPr>
          <w:rFonts w:eastAsiaTheme="majorEastAsia"/>
          <w:bCs/>
        </w:rPr>
        <w:t>espesas com Pessoal e Encargos Sociais inferiores ou próximas </w:t>
      </w:r>
      <w:r w:rsidR="00353FC0" w:rsidRPr="00220266">
        <w:rPr>
          <w:rFonts w:eastAsiaTheme="majorEastAsia"/>
          <w:bCs/>
        </w:rPr>
        <w:t>à</w:t>
      </w:r>
      <w:r w:rsidR="00C96230" w:rsidRPr="00220266">
        <w:rPr>
          <w:rFonts w:eastAsiaTheme="majorEastAsia"/>
          <w:bCs/>
        </w:rPr>
        <w:t>s Receitas Tributárias,</w:t>
      </w:r>
      <w:r w:rsidR="00C2042C" w:rsidRPr="00220266">
        <w:rPr>
          <w:rFonts w:eastAsiaTheme="majorEastAsia"/>
          <w:bCs/>
        </w:rPr>
        <w:t xml:space="preserve"> </w:t>
      </w:r>
      <w:r w:rsidR="00C96230" w:rsidRPr="00220266">
        <w:rPr>
          <w:rFonts w:eastAsiaTheme="majorEastAsia"/>
          <w:bCs/>
        </w:rPr>
        <w:t xml:space="preserve">passaram a </w:t>
      </w:r>
      <w:r w:rsidR="00C2042C" w:rsidRPr="00220266">
        <w:rPr>
          <w:rFonts w:eastAsiaTheme="majorEastAsia"/>
          <w:bCs/>
        </w:rPr>
        <w:t>ter estas despesas</w:t>
      </w:r>
      <w:r w:rsidR="00C96230" w:rsidRPr="00220266">
        <w:rPr>
          <w:rFonts w:eastAsiaTheme="majorEastAsia"/>
          <w:bCs/>
        </w:rPr>
        <w:t xml:space="preserve"> superiores </w:t>
      </w:r>
      <w:r w:rsidR="002F0A75" w:rsidRPr="00220266">
        <w:rPr>
          <w:rFonts w:eastAsiaTheme="majorEastAsia"/>
          <w:bCs/>
        </w:rPr>
        <w:t>à</w:t>
      </w:r>
      <w:r w:rsidR="00C2042C" w:rsidRPr="00220266">
        <w:rPr>
          <w:rFonts w:eastAsiaTheme="majorEastAsia"/>
          <w:bCs/>
        </w:rPr>
        <w:t xml:space="preserve">s Receitas Tributárias </w:t>
      </w:r>
      <w:r w:rsidR="00C96230" w:rsidRPr="00220266">
        <w:rPr>
          <w:rFonts w:eastAsiaTheme="majorEastAsia"/>
          <w:bCs/>
        </w:rPr>
        <w:t>nos últimos anos, como</w:t>
      </w:r>
      <w:r w:rsidR="00165819">
        <w:rPr>
          <w:rFonts w:eastAsiaTheme="majorEastAsia"/>
          <w:bCs/>
        </w:rPr>
        <w:t xml:space="preserve"> </w:t>
      </w:r>
      <w:r w:rsidR="00165819" w:rsidRPr="00220266">
        <w:rPr>
          <w:rFonts w:eastAsiaTheme="majorEastAsia"/>
          <w:bCs/>
        </w:rPr>
        <w:t>Rondônia</w:t>
      </w:r>
      <w:r w:rsidR="00165819">
        <w:rPr>
          <w:rFonts w:eastAsiaTheme="majorEastAsia"/>
          <w:bCs/>
        </w:rPr>
        <w:t xml:space="preserve">, </w:t>
      </w:r>
      <w:r w:rsidR="00C96230" w:rsidRPr="00220266">
        <w:rPr>
          <w:rFonts w:eastAsiaTheme="majorEastAsia"/>
          <w:bCs/>
        </w:rPr>
        <w:t>D</w:t>
      </w:r>
      <w:r w:rsidR="005E4ABE" w:rsidRPr="00220266">
        <w:rPr>
          <w:rFonts w:eastAsiaTheme="majorEastAsia"/>
          <w:bCs/>
        </w:rPr>
        <w:t xml:space="preserve">istrito </w:t>
      </w:r>
      <w:r w:rsidR="00C96230" w:rsidRPr="00220266">
        <w:rPr>
          <w:rFonts w:eastAsiaTheme="majorEastAsia"/>
          <w:bCs/>
        </w:rPr>
        <w:t>F</w:t>
      </w:r>
      <w:r w:rsidR="005E4ABE" w:rsidRPr="00220266">
        <w:rPr>
          <w:rFonts w:eastAsiaTheme="majorEastAsia"/>
          <w:bCs/>
        </w:rPr>
        <w:t>ederal,</w:t>
      </w:r>
      <w:r w:rsidR="00C96230" w:rsidRPr="00220266">
        <w:rPr>
          <w:rFonts w:eastAsiaTheme="majorEastAsia"/>
          <w:bCs/>
        </w:rPr>
        <w:t xml:space="preserve"> M</w:t>
      </w:r>
      <w:r w:rsidR="005E4ABE" w:rsidRPr="00220266">
        <w:rPr>
          <w:rFonts w:eastAsiaTheme="majorEastAsia"/>
          <w:bCs/>
        </w:rPr>
        <w:t>ato Grosso</w:t>
      </w:r>
      <w:r w:rsidR="00C4315D">
        <w:rPr>
          <w:rFonts w:eastAsiaTheme="majorEastAsia"/>
          <w:bCs/>
        </w:rPr>
        <w:t xml:space="preserve">, </w:t>
      </w:r>
      <w:r w:rsidR="00C96230" w:rsidRPr="00220266">
        <w:rPr>
          <w:rFonts w:eastAsiaTheme="majorEastAsia"/>
          <w:bCs/>
        </w:rPr>
        <w:t>R</w:t>
      </w:r>
      <w:r w:rsidR="005E4ABE" w:rsidRPr="00220266">
        <w:rPr>
          <w:rFonts w:eastAsiaTheme="majorEastAsia"/>
          <w:bCs/>
        </w:rPr>
        <w:t xml:space="preserve">io Grande do </w:t>
      </w:r>
      <w:r w:rsidR="00C96230" w:rsidRPr="00220266">
        <w:rPr>
          <w:rFonts w:eastAsiaTheme="majorEastAsia"/>
          <w:bCs/>
        </w:rPr>
        <w:t>N</w:t>
      </w:r>
      <w:r w:rsidR="00D77CDB">
        <w:rPr>
          <w:rFonts w:eastAsiaTheme="majorEastAsia"/>
          <w:bCs/>
        </w:rPr>
        <w:t>orte</w:t>
      </w:r>
      <w:r w:rsidR="00C4315D">
        <w:rPr>
          <w:rFonts w:eastAsiaTheme="majorEastAsia"/>
          <w:bCs/>
        </w:rPr>
        <w:t xml:space="preserve"> e Santa Catarina</w:t>
      </w:r>
      <w:r w:rsidR="00C96230" w:rsidRPr="00220266">
        <w:rPr>
          <w:rFonts w:eastAsiaTheme="majorEastAsia"/>
          <w:bCs/>
        </w:rPr>
        <w:t>.</w:t>
      </w:r>
      <w:r w:rsidR="00C96230" w:rsidRPr="00C96230">
        <w:rPr>
          <w:rFonts w:eastAsiaTheme="majorEastAsia"/>
          <w:bCs/>
        </w:rPr>
        <w:t> </w:t>
      </w:r>
    </w:p>
    <w:p w:rsidR="001811E2" w:rsidRDefault="001811E2" w:rsidP="008629EB">
      <w:pPr>
        <w:rPr>
          <w:rFonts w:eastAsiaTheme="majorEastAsia"/>
          <w:bCs/>
        </w:rPr>
      </w:pPr>
    </w:p>
    <w:p w:rsidR="00C11203" w:rsidRDefault="00B634D7" w:rsidP="004978E1">
      <w:pPr>
        <w:pStyle w:val="Corpodetexto"/>
        <w:spacing w:after="120"/>
        <w:ind w:firstLine="0"/>
        <w:jc w:val="center"/>
        <w:rPr>
          <w:lang w:val="pt-BR"/>
        </w:rPr>
      </w:pPr>
      <w:r>
        <w:rPr>
          <w:lang w:val="pt-BR"/>
        </w:rPr>
        <w:t>Gráfico</w:t>
      </w:r>
      <w:r w:rsidR="00C11203">
        <w:rPr>
          <w:lang w:val="pt-BR"/>
        </w:rPr>
        <w:t xml:space="preserve"> 5 – Receita Tributária e </w:t>
      </w:r>
      <w:r w:rsidR="0032712F">
        <w:rPr>
          <w:lang w:val="pt-BR"/>
        </w:rPr>
        <w:t xml:space="preserve">Despesa com </w:t>
      </w:r>
      <w:r w:rsidR="00C11203">
        <w:rPr>
          <w:lang w:val="pt-BR"/>
        </w:rPr>
        <w:t xml:space="preserve">Pessoal e Encargos Sociais </w:t>
      </w:r>
      <w:r w:rsidR="00701487">
        <w:rPr>
          <w:lang w:val="pt-BR"/>
        </w:rPr>
        <w:t>de</w:t>
      </w:r>
      <w:r w:rsidR="001811E2">
        <w:rPr>
          <w:lang w:val="pt-BR"/>
        </w:rPr>
        <w:t xml:space="preserve"> Rondônia</w:t>
      </w:r>
      <w:r w:rsidR="006C748A">
        <w:rPr>
          <w:lang w:val="pt-BR"/>
        </w:rPr>
        <w:t xml:space="preserve"> </w:t>
      </w:r>
      <w:r w:rsidR="00186B4A" w:rsidRPr="00316E10">
        <w:rPr>
          <w:lang w:val="pt-BR"/>
        </w:rPr>
        <w:t>(</w:t>
      </w:r>
      <w:r w:rsidR="00780B1C" w:rsidRPr="00316E10">
        <w:rPr>
          <w:lang w:val="pt-BR"/>
        </w:rPr>
        <w:t>em bilhões de r</w:t>
      </w:r>
      <w:r w:rsidR="00186B4A" w:rsidRPr="00316E10">
        <w:rPr>
          <w:lang w:val="pt-BR"/>
        </w:rPr>
        <w:t>eais</w:t>
      </w:r>
      <w:r w:rsidR="006C748A" w:rsidRPr="00316E10">
        <w:rPr>
          <w:lang w:val="pt-BR"/>
        </w:rPr>
        <w:t>)</w:t>
      </w:r>
    </w:p>
    <w:p w:rsidR="000F297F" w:rsidRDefault="001811E2" w:rsidP="000F297F">
      <w:pPr>
        <w:pStyle w:val="Corpodetexto"/>
        <w:spacing w:after="120"/>
        <w:ind w:firstLine="0"/>
        <w:rPr>
          <w:noProof/>
          <w:lang w:val="pt-BR" w:eastAsia="pt-BR"/>
        </w:rPr>
      </w:pPr>
      <w:r w:rsidRPr="00460403">
        <w:rPr>
          <w:noProof/>
          <w:lang w:val="pt-BR" w:eastAsia="pt-BR"/>
        </w:rPr>
        <w:drawing>
          <wp:inline distT="0" distB="0" distL="0" distR="0">
            <wp:extent cx="4140000" cy="20340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11203" w:rsidRPr="00284D20">
        <w:rPr>
          <w:noProof/>
          <w:lang w:val="pt-BR" w:eastAsia="pt-BR"/>
        </w:rPr>
        <w:t xml:space="preserve"> </w:t>
      </w:r>
    </w:p>
    <w:p w:rsidR="000F297F" w:rsidRDefault="000F297F" w:rsidP="000F297F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Fonte: elaborado pelos autores com base nos dados da pesquisa.</w:t>
      </w:r>
    </w:p>
    <w:p w:rsidR="000F297F" w:rsidRDefault="000F297F" w:rsidP="000F297F">
      <w:pPr>
        <w:pStyle w:val="Corpodetexto"/>
        <w:ind w:firstLine="0"/>
        <w:rPr>
          <w:noProof/>
          <w:lang w:val="pt-BR" w:eastAsia="pt-BR"/>
        </w:rPr>
      </w:pPr>
    </w:p>
    <w:p w:rsidR="000F297F" w:rsidRDefault="00244BD0" w:rsidP="000F297F">
      <w:pPr>
        <w:ind w:firstLine="708"/>
      </w:pPr>
      <w:r>
        <w:t xml:space="preserve">Como apresentado no </w:t>
      </w:r>
      <w:r w:rsidRPr="00EF2361">
        <w:t xml:space="preserve">Gráfico </w:t>
      </w:r>
      <w:proofErr w:type="gramStart"/>
      <w:r w:rsidRPr="00EF2361">
        <w:t>5</w:t>
      </w:r>
      <w:proofErr w:type="gramEnd"/>
      <w:r>
        <w:t>, o</w:t>
      </w:r>
      <w:r w:rsidR="000F297F" w:rsidRPr="00460403">
        <w:t xml:space="preserve"> Estado de Rondônia teve uma </w:t>
      </w:r>
      <w:r w:rsidR="00E266D1">
        <w:t>expressiva</w:t>
      </w:r>
      <w:r w:rsidR="000F297F" w:rsidRPr="00460403">
        <w:t xml:space="preserve"> redução na sua Receita Tributária no ano de 2014 para 2015</w:t>
      </w:r>
      <w:r w:rsidR="000F297F">
        <w:t xml:space="preserve"> e</w:t>
      </w:r>
      <w:r w:rsidR="000F297F" w:rsidRPr="00460403">
        <w:t xml:space="preserve">, devido </w:t>
      </w:r>
      <w:r w:rsidR="000F297F">
        <w:t>a</w:t>
      </w:r>
      <w:r w:rsidR="000F297F" w:rsidRPr="00460403">
        <w:t xml:space="preserve"> este fato</w:t>
      </w:r>
      <w:r w:rsidR="000F297F">
        <w:t>,</w:t>
      </w:r>
      <w:r w:rsidR="000F297F" w:rsidRPr="00460403">
        <w:t xml:space="preserve"> a receita ficou inferior a </w:t>
      </w:r>
      <w:r w:rsidR="000F297F">
        <w:t>D</w:t>
      </w:r>
      <w:r w:rsidR="000F297F" w:rsidRPr="00460403">
        <w:t>espesa com Pessoal e Encargos Sociais no ano de 2015 com uma diferença no valor de R$833 milhões. Mas</w:t>
      </w:r>
      <w:r w:rsidR="000F297F">
        <w:t>,</w:t>
      </w:r>
      <w:r w:rsidR="000F297F" w:rsidRPr="00460403">
        <w:t xml:space="preserve"> além do ano de 2015, </w:t>
      </w:r>
      <w:r w:rsidR="000F297F">
        <w:t>em</w:t>
      </w:r>
      <w:r w:rsidR="000F297F" w:rsidRPr="00460403">
        <w:t xml:space="preserve"> 2013 a despesa também ficou superior </w:t>
      </w:r>
      <w:proofErr w:type="gramStart"/>
      <w:r w:rsidR="000F297F" w:rsidRPr="00460403">
        <w:t>a</w:t>
      </w:r>
      <w:proofErr w:type="gramEnd"/>
      <w:r w:rsidR="000F297F" w:rsidRPr="00460403">
        <w:t xml:space="preserve"> receita com uma </w:t>
      </w:r>
      <w:r w:rsidR="000F297F" w:rsidRPr="00220266">
        <w:t>diferença de R$117 milhões, devido ao aumento d</w:t>
      </w:r>
      <w:r>
        <w:t>a despesa</w:t>
      </w:r>
      <w:r w:rsidR="000F297F" w:rsidRPr="00EF2361">
        <w:t>.</w:t>
      </w:r>
    </w:p>
    <w:p w:rsidR="000F297F" w:rsidRDefault="004A1568" w:rsidP="000F297F">
      <w:pPr>
        <w:ind w:firstLine="708"/>
        <w:rPr>
          <w:rFonts w:cs="Times New Roman"/>
          <w:shd w:val="clear" w:color="auto" w:fill="FFFFFF"/>
        </w:rPr>
      </w:pPr>
      <w:r>
        <w:t>Conforme</w:t>
      </w:r>
      <w:r w:rsidRPr="00C81915">
        <w:t xml:space="preserve"> o Balanço Geral do Estado de Rondônia</w:t>
      </w:r>
      <w:r>
        <w:t xml:space="preserve">, </w:t>
      </w:r>
      <w:r w:rsidR="00A53613">
        <w:t>a Receita Tributária arrecadada no ano de 2015 foi</w:t>
      </w:r>
      <w:r w:rsidR="00E31571">
        <w:t xml:space="preserve"> R$776 milhões </w:t>
      </w:r>
      <w:r w:rsidR="00A53613">
        <w:t xml:space="preserve">inferior </w:t>
      </w:r>
      <w:r w:rsidR="00297228">
        <w:t>à</w:t>
      </w:r>
      <w:r w:rsidR="00A53613">
        <w:t xml:space="preserve"> prevista para aquele ano.</w:t>
      </w:r>
      <w:r w:rsidR="00B36AD9">
        <w:t xml:space="preserve"> </w:t>
      </w:r>
      <w:r w:rsidR="00711239">
        <w:t>Entretanto</w:t>
      </w:r>
      <w:r w:rsidR="00B36AD9">
        <w:t>, p</w:t>
      </w:r>
      <w:r w:rsidR="000F297F">
        <w:t>ara</w:t>
      </w:r>
      <w:r w:rsidR="003E3C91">
        <w:t xml:space="preserve"> a redução d</w:t>
      </w:r>
      <w:r w:rsidR="000F297F" w:rsidRPr="00C81915">
        <w:t xml:space="preserve">o consumo </w:t>
      </w:r>
      <w:r w:rsidR="000F297F">
        <w:t>n</w:t>
      </w:r>
      <w:r w:rsidR="003E3C91">
        <w:t>este Estado,</w:t>
      </w:r>
      <w:r w:rsidR="000F297F" w:rsidRPr="00C81915">
        <w:t xml:space="preserve"> a c</w:t>
      </w:r>
      <w:r w:rsidR="00983F8D">
        <w:t>onsequente redução da geração de</w:t>
      </w:r>
      <w:r w:rsidR="000F297F" w:rsidRPr="00C81915">
        <w:t xml:space="preserve"> </w:t>
      </w:r>
      <w:r w:rsidR="00983F8D" w:rsidRPr="00C81915">
        <w:t>receita</w:t>
      </w:r>
      <w:r w:rsidR="00983F8D">
        <w:t>s</w:t>
      </w:r>
      <w:r w:rsidR="00983F8D" w:rsidRPr="00C81915">
        <w:t xml:space="preserve"> tributária</w:t>
      </w:r>
      <w:r w:rsidR="00983F8D">
        <w:t xml:space="preserve">s </w:t>
      </w:r>
      <w:r w:rsidR="003E3C91">
        <w:t xml:space="preserve">e outros aspectos </w:t>
      </w:r>
      <w:r w:rsidR="00A53613">
        <w:t xml:space="preserve">gerais </w:t>
      </w:r>
      <w:r w:rsidR="003E3C91">
        <w:t>inerentes aos resultados</w:t>
      </w:r>
      <w:r w:rsidR="000F297F" w:rsidRPr="00C81915">
        <w:t xml:space="preserve">, </w:t>
      </w:r>
      <w:r w:rsidR="000F297F">
        <w:t>é</w:t>
      </w:r>
      <w:r w:rsidR="000F297F" w:rsidRPr="00C81915">
        <w:t xml:space="preserve"> preciso considerar o aumento na inflação de 10,68%, além da saturação natural do mercado</w:t>
      </w:r>
      <w:r w:rsidR="008F6F38" w:rsidRPr="008F6F38">
        <w:t xml:space="preserve"> </w:t>
      </w:r>
      <w:r w:rsidR="00EF2361">
        <w:rPr>
          <w:rFonts w:cs="Times New Roman"/>
          <w:shd w:val="clear" w:color="auto" w:fill="FFFFFF"/>
        </w:rPr>
        <w:t>(RONDÔNIA, 2015).</w:t>
      </w:r>
    </w:p>
    <w:p w:rsidR="008F6F38" w:rsidRDefault="008F6F38" w:rsidP="008F6F38">
      <w:pPr>
        <w:pStyle w:val="Corpodetexto"/>
        <w:ind w:firstLine="0"/>
        <w:rPr>
          <w:rFonts w:eastAsiaTheme="minorHAnsi" w:cstheme="minorBidi"/>
          <w:szCs w:val="22"/>
          <w:lang w:val="pt-BR"/>
        </w:rPr>
      </w:pPr>
    </w:p>
    <w:p w:rsidR="008F6F38" w:rsidRDefault="008F6F38" w:rsidP="008F6F38">
      <w:pPr>
        <w:pStyle w:val="Corpodetexto"/>
        <w:ind w:firstLine="0"/>
        <w:rPr>
          <w:rFonts w:eastAsiaTheme="minorHAnsi" w:cstheme="minorBidi"/>
          <w:szCs w:val="22"/>
          <w:lang w:val="pt-BR"/>
        </w:rPr>
      </w:pPr>
    </w:p>
    <w:p w:rsidR="008F6F38" w:rsidRDefault="008F6F38" w:rsidP="008F6F38">
      <w:pPr>
        <w:pStyle w:val="Corpodetexto"/>
        <w:ind w:firstLine="0"/>
        <w:rPr>
          <w:rFonts w:eastAsiaTheme="minorHAnsi" w:cstheme="minorBidi"/>
          <w:szCs w:val="22"/>
          <w:lang w:val="pt-BR"/>
        </w:rPr>
      </w:pPr>
    </w:p>
    <w:p w:rsidR="008F6F38" w:rsidRDefault="008F6F38" w:rsidP="008F6F38">
      <w:pPr>
        <w:pStyle w:val="Corpodetexto"/>
        <w:ind w:firstLine="0"/>
        <w:rPr>
          <w:rFonts w:eastAsiaTheme="minorHAnsi" w:cstheme="minorBidi"/>
          <w:szCs w:val="22"/>
          <w:lang w:val="pt-BR"/>
        </w:rPr>
      </w:pPr>
    </w:p>
    <w:p w:rsidR="008F6F38" w:rsidRDefault="008F6F38" w:rsidP="008F6F38">
      <w:pPr>
        <w:pStyle w:val="Corpodetexto"/>
        <w:ind w:firstLine="0"/>
        <w:rPr>
          <w:rFonts w:eastAsiaTheme="minorHAnsi" w:cstheme="minorBidi"/>
          <w:szCs w:val="22"/>
          <w:lang w:val="pt-BR"/>
        </w:rPr>
      </w:pPr>
    </w:p>
    <w:p w:rsidR="008F6F38" w:rsidRDefault="008F6F38" w:rsidP="008F6F38">
      <w:pPr>
        <w:pStyle w:val="Corpodetexto"/>
        <w:ind w:firstLine="0"/>
        <w:rPr>
          <w:rFonts w:eastAsiaTheme="minorHAnsi" w:cstheme="minorBidi"/>
          <w:szCs w:val="22"/>
          <w:lang w:val="pt-BR"/>
        </w:rPr>
      </w:pPr>
    </w:p>
    <w:p w:rsidR="008F6F38" w:rsidRDefault="008F6F38" w:rsidP="008F6F38">
      <w:pPr>
        <w:pStyle w:val="Corpodetexto"/>
        <w:ind w:firstLine="0"/>
        <w:rPr>
          <w:rFonts w:eastAsiaTheme="minorHAnsi" w:cstheme="minorBidi"/>
          <w:szCs w:val="22"/>
          <w:lang w:val="pt-BR"/>
        </w:rPr>
      </w:pPr>
    </w:p>
    <w:p w:rsidR="008F6F38" w:rsidRDefault="008F6F38" w:rsidP="008F6F38">
      <w:pPr>
        <w:pStyle w:val="Corpodetexto"/>
        <w:ind w:firstLine="0"/>
        <w:rPr>
          <w:rFonts w:eastAsiaTheme="minorHAnsi" w:cstheme="minorBidi"/>
          <w:szCs w:val="22"/>
          <w:lang w:val="pt-BR"/>
        </w:rPr>
      </w:pPr>
    </w:p>
    <w:p w:rsidR="008F6F38" w:rsidRDefault="008F6F38" w:rsidP="008F6F38">
      <w:pPr>
        <w:pStyle w:val="Corpodetexto"/>
        <w:ind w:firstLine="0"/>
        <w:rPr>
          <w:rFonts w:eastAsiaTheme="minorHAnsi" w:cstheme="minorBidi"/>
          <w:szCs w:val="22"/>
          <w:lang w:val="pt-BR"/>
        </w:rPr>
      </w:pPr>
    </w:p>
    <w:p w:rsidR="008F6F38" w:rsidRDefault="008F6F38" w:rsidP="008F6F38">
      <w:pPr>
        <w:pStyle w:val="Corpodetexto"/>
        <w:ind w:firstLine="0"/>
        <w:rPr>
          <w:rFonts w:eastAsiaTheme="minorHAnsi" w:cstheme="minorBidi"/>
          <w:szCs w:val="22"/>
          <w:lang w:val="pt-BR"/>
        </w:rPr>
      </w:pPr>
    </w:p>
    <w:p w:rsidR="008F6F38" w:rsidRDefault="008F6F38" w:rsidP="008F6F38">
      <w:pPr>
        <w:pStyle w:val="Corpodetexto"/>
        <w:ind w:firstLine="0"/>
        <w:rPr>
          <w:rFonts w:eastAsiaTheme="minorHAnsi" w:cstheme="minorBidi"/>
          <w:szCs w:val="22"/>
          <w:lang w:val="pt-BR"/>
        </w:rPr>
      </w:pPr>
    </w:p>
    <w:p w:rsidR="008F6F38" w:rsidRDefault="000F297F" w:rsidP="00CB1E54">
      <w:pPr>
        <w:pStyle w:val="Corpodetexto"/>
        <w:spacing w:after="120"/>
        <w:ind w:firstLine="0"/>
        <w:jc w:val="center"/>
        <w:rPr>
          <w:lang w:val="pt-BR"/>
        </w:rPr>
      </w:pPr>
      <w:r>
        <w:rPr>
          <w:lang w:val="pt-BR"/>
        </w:rPr>
        <w:lastRenderedPageBreak/>
        <w:t xml:space="preserve">Gráfico 6 – Receita Tributária e </w:t>
      </w:r>
      <w:r w:rsidR="0032712F">
        <w:rPr>
          <w:lang w:val="pt-BR"/>
        </w:rPr>
        <w:t xml:space="preserve">Despesa com </w:t>
      </w:r>
      <w:r>
        <w:rPr>
          <w:lang w:val="pt-BR"/>
        </w:rPr>
        <w:t xml:space="preserve">Pessoal e Encargos Sociais do Distrito Federal </w:t>
      </w:r>
      <w:r w:rsidRPr="000F297F">
        <w:rPr>
          <w:rFonts w:eastAsiaTheme="majorEastAsia"/>
          <w:bCs/>
          <w:lang w:val="pt-BR"/>
        </w:rPr>
        <w:t>(em bilhões de reais)</w:t>
      </w:r>
    </w:p>
    <w:p w:rsidR="00A31E63" w:rsidRPr="008F6F38" w:rsidRDefault="00C11203" w:rsidP="008F6F38">
      <w:pPr>
        <w:pStyle w:val="Corpodetexto"/>
        <w:spacing w:after="120"/>
        <w:ind w:firstLine="0"/>
        <w:jc w:val="center"/>
        <w:rPr>
          <w:lang w:val="pt-BR"/>
        </w:rPr>
      </w:pPr>
      <w:r w:rsidRPr="00460403">
        <w:rPr>
          <w:noProof/>
          <w:lang w:val="pt-BR" w:eastAsia="pt-BR"/>
        </w:rPr>
        <w:drawing>
          <wp:inline distT="0" distB="0" distL="0" distR="0">
            <wp:extent cx="4140000" cy="20340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41A5" w:rsidRDefault="003C41A5" w:rsidP="003C41A5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Fonte: elaborado pelos autores com base nos dados da pesquisa.</w:t>
      </w:r>
    </w:p>
    <w:p w:rsidR="00D667E5" w:rsidRDefault="00D667E5" w:rsidP="008629EB">
      <w:pPr>
        <w:ind w:firstLine="0"/>
        <w:rPr>
          <w:shd w:val="clear" w:color="auto" w:fill="FFFFFF"/>
        </w:rPr>
      </w:pPr>
    </w:p>
    <w:p w:rsidR="00C11203" w:rsidRDefault="00E31571" w:rsidP="001811E2">
      <w:pPr>
        <w:pStyle w:val="Corpodetexto"/>
        <w:ind w:firstLine="708"/>
        <w:rPr>
          <w:rFonts w:eastAsiaTheme="majorEastAsia"/>
          <w:bCs/>
          <w:lang w:val="pt-BR"/>
        </w:rPr>
      </w:pPr>
      <w:r>
        <w:rPr>
          <w:rFonts w:eastAsiaTheme="majorEastAsia"/>
          <w:bCs/>
          <w:lang w:val="pt-BR"/>
        </w:rPr>
        <w:t xml:space="preserve">O </w:t>
      </w:r>
      <w:r w:rsidR="00460403" w:rsidRPr="001811E2">
        <w:rPr>
          <w:rFonts w:eastAsiaTheme="majorEastAsia"/>
          <w:bCs/>
          <w:lang w:val="pt-BR"/>
        </w:rPr>
        <w:t xml:space="preserve">Distrito Federal apresentava a sua Receita Tributária maior que a sua </w:t>
      </w:r>
      <w:r w:rsidR="00311910" w:rsidRPr="001811E2">
        <w:rPr>
          <w:rFonts w:eastAsiaTheme="majorEastAsia"/>
          <w:bCs/>
          <w:lang w:val="pt-BR"/>
        </w:rPr>
        <w:t>D</w:t>
      </w:r>
      <w:r w:rsidR="00460403" w:rsidRPr="001811E2">
        <w:rPr>
          <w:rFonts w:eastAsiaTheme="majorEastAsia"/>
          <w:bCs/>
          <w:lang w:val="pt-BR"/>
        </w:rPr>
        <w:t xml:space="preserve">espesa com Pessoal e Encargos Sociais do ano de 2008 até o ano de 2014, mas de 2014 para 2015 esta despesa teve um aumento significativo, </w:t>
      </w:r>
      <w:r w:rsidR="00311910" w:rsidRPr="001811E2">
        <w:rPr>
          <w:rFonts w:eastAsiaTheme="majorEastAsia"/>
          <w:bCs/>
          <w:lang w:val="pt-BR"/>
        </w:rPr>
        <w:t xml:space="preserve">e </w:t>
      </w:r>
      <w:r w:rsidR="00017BC4" w:rsidRPr="001811E2">
        <w:rPr>
          <w:rFonts w:eastAsiaTheme="majorEastAsia"/>
          <w:bCs/>
          <w:lang w:val="pt-BR"/>
        </w:rPr>
        <w:t>superou</w:t>
      </w:r>
      <w:r w:rsidR="00460403" w:rsidRPr="001811E2">
        <w:rPr>
          <w:rFonts w:eastAsiaTheme="majorEastAsia"/>
          <w:bCs/>
          <w:lang w:val="pt-BR"/>
        </w:rPr>
        <w:t xml:space="preserve"> sua receita. A diferença entre as duas contas em 2015 </w:t>
      </w:r>
      <w:r w:rsidR="00311910" w:rsidRPr="001811E2">
        <w:rPr>
          <w:rFonts w:eastAsiaTheme="majorEastAsia"/>
          <w:bCs/>
          <w:lang w:val="pt-BR"/>
        </w:rPr>
        <w:t>era</w:t>
      </w:r>
      <w:r w:rsidR="00460403" w:rsidRPr="001811E2">
        <w:rPr>
          <w:rFonts w:eastAsiaTheme="majorEastAsia"/>
          <w:bCs/>
          <w:lang w:val="pt-BR"/>
        </w:rPr>
        <w:t xml:space="preserve"> de R$</w:t>
      </w:r>
      <w:r w:rsidR="003C41A5">
        <w:rPr>
          <w:rFonts w:eastAsiaTheme="majorEastAsia"/>
          <w:bCs/>
          <w:lang w:val="pt-BR"/>
        </w:rPr>
        <w:t>6.474 milhões, de acordo com o G</w:t>
      </w:r>
      <w:r w:rsidR="00460403" w:rsidRPr="001811E2">
        <w:rPr>
          <w:rFonts w:eastAsiaTheme="majorEastAsia"/>
          <w:bCs/>
          <w:lang w:val="pt-BR"/>
        </w:rPr>
        <w:t xml:space="preserve">ráfico </w:t>
      </w:r>
      <w:proofErr w:type="gramStart"/>
      <w:r w:rsidR="00C11203" w:rsidRPr="001811E2">
        <w:rPr>
          <w:rFonts w:eastAsiaTheme="majorEastAsia"/>
          <w:bCs/>
          <w:lang w:val="pt-BR"/>
        </w:rPr>
        <w:t>6</w:t>
      </w:r>
      <w:proofErr w:type="gramEnd"/>
      <w:r w:rsidR="00460403" w:rsidRPr="001811E2">
        <w:rPr>
          <w:rFonts w:eastAsiaTheme="majorEastAsia"/>
          <w:bCs/>
          <w:lang w:val="pt-BR"/>
        </w:rPr>
        <w:t>.</w:t>
      </w:r>
    </w:p>
    <w:p w:rsidR="00154883" w:rsidRPr="001B4450" w:rsidRDefault="00A708C4" w:rsidP="00AD4D3E">
      <w:pPr>
        <w:pStyle w:val="Corpodetexto"/>
        <w:ind w:firstLine="708"/>
        <w:rPr>
          <w:lang w:val="pt-BR"/>
        </w:rPr>
      </w:pPr>
      <w:r>
        <w:rPr>
          <w:lang w:val="pt-BR"/>
        </w:rPr>
        <w:t>O</w:t>
      </w:r>
      <w:r w:rsidR="00AD4D3E" w:rsidRPr="00A708C4">
        <w:rPr>
          <w:lang w:val="pt-BR"/>
        </w:rPr>
        <w:t xml:space="preserve"> Balanço Geral do Distrito Federal</w:t>
      </w:r>
      <w:proofErr w:type="gramStart"/>
      <w:r w:rsidR="00AD4D3E" w:rsidRPr="00A708C4">
        <w:rPr>
          <w:lang w:val="pt-BR"/>
        </w:rPr>
        <w:t xml:space="preserve">, </w:t>
      </w:r>
      <w:r>
        <w:rPr>
          <w:lang w:val="pt-BR"/>
        </w:rPr>
        <w:t>apresenta</w:t>
      </w:r>
      <w:proofErr w:type="gramEnd"/>
      <w:r>
        <w:rPr>
          <w:lang w:val="pt-BR"/>
        </w:rPr>
        <w:t xml:space="preserve"> que</w:t>
      </w:r>
      <w:r w:rsidR="00AD4D3E" w:rsidRPr="00A708C4">
        <w:rPr>
          <w:lang w:val="pt-BR"/>
        </w:rPr>
        <w:t xml:space="preserve"> as contas de</w:t>
      </w:r>
      <w:r w:rsidR="0032712F">
        <w:rPr>
          <w:lang w:val="pt-BR"/>
        </w:rPr>
        <w:t xml:space="preserve"> Despesa com</w:t>
      </w:r>
      <w:r w:rsidR="00AD4D3E" w:rsidRPr="00A708C4">
        <w:rPr>
          <w:lang w:val="pt-BR"/>
        </w:rPr>
        <w:t xml:space="preserve"> Pessoal e Encargos Sociais que mais aumentaram</w:t>
      </w:r>
      <w:r>
        <w:rPr>
          <w:lang w:val="pt-BR"/>
        </w:rPr>
        <w:t xml:space="preserve"> do ano de 2014 para 2015 foram</w:t>
      </w:r>
      <w:r w:rsidR="00AD4D3E" w:rsidRPr="00A708C4">
        <w:rPr>
          <w:lang w:val="pt-BR"/>
        </w:rPr>
        <w:t xml:space="preserve"> Ve</w:t>
      </w:r>
      <w:r>
        <w:rPr>
          <w:lang w:val="pt-BR"/>
        </w:rPr>
        <w:t xml:space="preserve">ncimentos e Vantagens Fixas e </w:t>
      </w:r>
      <w:r w:rsidR="00AD4D3E" w:rsidRPr="00A708C4">
        <w:rPr>
          <w:lang w:val="pt-BR"/>
        </w:rPr>
        <w:t>Aposentadorias e Reformas</w:t>
      </w:r>
      <w:r w:rsidR="00364FBA" w:rsidRPr="00A708C4">
        <w:rPr>
          <w:lang w:val="pt-BR"/>
        </w:rPr>
        <w:t xml:space="preserve"> </w:t>
      </w:r>
      <w:r w:rsidR="00CE4B9E">
        <w:rPr>
          <w:lang w:val="pt-BR"/>
        </w:rPr>
        <w:t>(</w:t>
      </w:r>
      <w:r w:rsidR="00597E7D">
        <w:rPr>
          <w:lang w:val="pt-BR"/>
        </w:rPr>
        <w:t xml:space="preserve">DISTRITO </w:t>
      </w:r>
      <w:r w:rsidR="00CE4B9E">
        <w:rPr>
          <w:lang w:val="pt-BR"/>
        </w:rPr>
        <w:t>FEDERAL, 2015).</w:t>
      </w:r>
      <w:r w:rsidR="00364FBA" w:rsidRPr="00A708C4">
        <w:rPr>
          <w:lang w:val="pt-BR"/>
        </w:rPr>
        <w:t xml:space="preserve"> </w:t>
      </w:r>
      <w:r w:rsidR="00D2765A">
        <w:rPr>
          <w:lang w:val="pt-BR"/>
        </w:rPr>
        <w:t>Adicionalmente</w:t>
      </w:r>
      <w:r>
        <w:rPr>
          <w:lang w:val="pt-BR"/>
        </w:rPr>
        <w:t>, de</w:t>
      </w:r>
      <w:r w:rsidR="002C0FA1" w:rsidRPr="00A708C4">
        <w:rPr>
          <w:lang w:val="pt-BR"/>
        </w:rPr>
        <w:t xml:space="preserve"> acordo com EBC (2015), </w:t>
      </w:r>
      <w:proofErr w:type="gramStart"/>
      <w:r w:rsidR="002C0FA1" w:rsidRPr="00A708C4">
        <w:rPr>
          <w:lang w:val="pt-BR"/>
        </w:rPr>
        <w:t>houveram</w:t>
      </w:r>
      <w:proofErr w:type="gramEnd"/>
      <w:r w:rsidR="002C0FA1" w:rsidRPr="00A708C4">
        <w:rPr>
          <w:lang w:val="pt-BR"/>
        </w:rPr>
        <w:t xml:space="preserve"> atras</w:t>
      </w:r>
      <w:r w:rsidR="00870944">
        <w:rPr>
          <w:lang w:val="pt-BR"/>
        </w:rPr>
        <w:t>os no</w:t>
      </w:r>
      <w:r w:rsidR="008C3404">
        <w:rPr>
          <w:lang w:val="pt-BR"/>
        </w:rPr>
        <w:t>s</w:t>
      </w:r>
      <w:r w:rsidR="00870944">
        <w:rPr>
          <w:lang w:val="pt-BR"/>
        </w:rPr>
        <w:t xml:space="preserve"> pagamentos dos servidores</w:t>
      </w:r>
      <w:r w:rsidR="00D2765A">
        <w:rPr>
          <w:lang w:val="pt-BR"/>
        </w:rPr>
        <w:t xml:space="preserve"> no Distrito Federal, o que enfatiza a dificuldade com relação as </w:t>
      </w:r>
      <w:r w:rsidR="00C20663" w:rsidRPr="0032712F">
        <w:rPr>
          <w:lang w:val="pt-BR"/>
        </w:rPr>
        <w:t>D</w:t>
      </w:r>
      <w:r w:rsidR="00D2765A" w:rsidRPr="0032712F">
        <w:rPr>
          <w:lang w:val="pt-BR"/>
        </w:rPr>
        <w:t>espesas com Pessoal e Encargos Sociais.</w:t>
      </w:r>
    </w:p>
    <w:p w:rsidR="00C11203" w:rsidRDefault="00C11203" w:rsidP="00220266">
      <w:pPr>
        <w:pStyle w:val="Corpodetexto"/>
        <w:ind w:firstLine="0"/>
        <w:rPr>
          <w:rFonts w:eastAsiaTheme="majorEastAsia"/>
          <w:bCs/>
          <w:lang w:val="pt-BR"/>
        </w:rPr>
      </w:pPr>
    </w:p>
    <w:p w:rsidR="004F1F0F" w:rsidRPr="00CD3CB5" w:rsidRDefault="00C11203" w:rsidP="002661BA">
      <w:pPr>
        <w:pStyle w:val="Corpodetexto"/>
        <w:spacing w:after="120"/>
        <w:ind w:firstLine="0"/>
        <w:jc w:val="center"/>
        <w:rPr>
          <w:rFonts w:eastAsiaTheme="majorEastAsia"/>
          <w:bCs/>
          <w:lang w:val="pt-BR"/>
        </w:rPr>
      </w:pPr>
      <w:r>
        <w:rPr>
          <w:rFonts w:eastAsiaTheme="majorEastAsia"/>
          <w:bCs/>
          <w:lang w:val="pt-BR"/>
        </w:rPr>
        <w:t xml:space="preserve">Gráfico 7 </w:t>
      </w:r>
      <w:r w:rsidR="00CD3CB5">
        <w:rPr>
          <w:rFonts w:eastAsiaTheme="majorEastAsia"/>
          <w:bCs/>
          <w:lang w:val="pt-BR"/>
        </w:rPr>
        <w:t>–</w:t>
      </w:r>
      <w:r>
        <w:rPr>
          <w:rFonts w:eastAsiaTheme="majorEastAsia"/>
          <w:bCs/>
          <w:lang w:val="pt-BR"/>
        </w:rPr>
        <w:t xml:space="preserve"> </w:t>
      </w:r>
      <w:r>
        <w:rPr>
          <w:lang w:val="pt-BR"/>
        </w:rPr>
        <w:t xml:space="preserve">Receita Tributária e </w:t>
      </w:r>
      <w:r w:rsidR="0032712F">
        <w:rPr>
          <w:lang w:val="pt-BR"/>
        </w:rPr>
        <w:t xml:space="preserve">Despesa com </w:t>
      </w:r>
      <w:r>
        <w:rPr>
          <w:lang w:val="pt-BR"/>
        </w:rPr>
        <w:t>Pessoal e Encargos Sociais do Mato Grosso</w:t>
      </w:r>
      <w:r w:rsidR="00316E10">
        <w:rPr>
          <w:lang w:val="pt-BR"/>
        </w:rPr>
        <w:t xml:space="preserve"> </w:t>
      </w:r>
      <w:r w:rsidR="00316E10" w:rsidRPr="000F297F">
        <w:rPr>
          <w:rFonts w:eastAsiaTheme="majorEastAsia"/>
          <w:bCs/>
          <w:lang w:val="pt-BR"/>
        </w:rPr>
        <w:t>(em bilhões de reais)</w:t>
      </w:r>
    </w:p>
    <w:p w:rsidR="00316E10" w:rsidRDefault="00460403" w:rsidP="007F5242">
      <w:pPr>
        <w:spacing w:after="120"/>
        <w:ind w:firstLine="0"/>
        <w:rPr>
          <w:rFonts w:eastAsiaTheme="majorEastAsia" w:cs="Times New Roman"/>
          <w:bCs/>
          <w:szCs w:val="20"/>
        </w:rPr>
      </w:pPr>
      <w:r w:rsidRPr="00460403">
        <w:rPr>
          <w:rFonts w:cs="Times New Roman"/>
          <w:noProof/>
          <w:szCs w:val="20"/>
          <w:lang w:eastAsia="pt-BR"/>
        </w:rPr>
        <w:drawing>
          <wp:inline distT="0" distB="0" distL="0" distR="0">
            <wp:extent cx="4140000" cy="2034000"/>
            <wp:effectExtent l="0" t="0" r="0" b="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F1F0F">
        <w:rPr>
          <w:rFonts w:eastAsiaTheme="majorEastAsia" w:cs="Times New Roman"/>
          <w:bCs/>
          <w:szCs w:val="20"/>
        </w:rPr>
        <w:t xml:space="preserve"> </w:t>
      </w:r>
    </w:p>
    <w:p w:rsidR="00316E10" w:rsidRDefault="00316E10" w:rsidP="00316E10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Fonte: elaborado pelos autores com base nos dados da pesquisa.</w:t>
      </w:r>
    </w:p>
    <w:p w:rsidR="00316E10" w:rsidRDefault="00316E10" w:rsidP="00316E10">
      <w:pPr>
        <w:ind w:firstLine="0"/>
        <w:rPr>
          <w:rFonts w:eastAsiaTheme="majorEastAsia" w:cs="Times New Roman"/>
          <w:bCs/>
          <w:szCs w:val="20"/>
        </w:rPr>
      </w:pPr>
    </w:p>
    <w:p w:rsidR="00316E10" w:rsidRDefault="00316E10" w:rsidP="00316E10">
      <w:r>
        <w:t>Ao verificar</w:t>
      </w:r>
      <w:r w:rsidRPr="00460403">
        <w:t xml:space="preserve"> </w:t>
      </w:r>
      <w:r w:rsidR="003C41A5">
        <w:t>o G</w:t>
      </w:r>
      <w:r w:rsidRPr="00220266">
        <w:t xml:space="preserve">ráfico </w:t>
      </w:r>
      <w:proofErr w:type="gramStart"/>
      <w:r w:rsidRPr="00220266">
        <w:t>7</w:t>
      </w:r>
      <w:proofErr w:type="gramEnd"/>
      <w:r w:rsidRPr="00220266">
        <w:t>, nota</w:t>
      </w:r>
      <w:r w:rsidRPr="00460403">
        <w:t xml:space="preserve">-se que o Estado </w:t>
      </w:r>
      <w:r w:rsidRPr="00A92263">
        <w:t>do Mato Grosso</w:t>
      </w:r>
      <w:r w:rsidRPr="00460403">
        <w:t xml:space="preserve"> estava com a sua Receita Tributária acima da sua </w:t>
      </w:r>
      <w:r>
        <w:t>D</w:t>
      </w:r>
      <w:r w:rsidRPr="00460403">
        <w:t xml:space="preserve">espesa com Pessoal e Encargos Sociais nos anos de 2008 </w:t>
      </w:r>
      <w:r>
        <w:t>a</w:t>
      </w:r>
      <w:r w:rsidRPr="00460403">
        <w:t xml:space="preserve"> 2012, mas devido à queda brusca da sua receita no valor de R$2.131 milhões no ano de 2012 para 2013, este cenário mudou. Nos anos de 2013, 2014 e 2015 a sua </w:t>
      </w:r>
      <w:r>
        <w:t>D</w:t>
      </w:r>
      <w:r w:rsidRPr="00460403">
        <w:t>espesa com Pessoal e Encargos Sociais ficou superior a sua receita, com as diferenças de R$1.132 milhões, R$1.444 milhões, e R$2.38</w:t>
      </w:r>
      <w:r>
        <w:t>4 milhões, respectivamente.</w:t>
      </w:r>
    </w:p>
    <w:p w:rsidR="00316E10" w:rsidRPr="00460403" w:rsidRDefault="00316E10" w:rsidP="001E18AE">
      <w:pPr>
        <w:spacing w:after="120"/>
        <w:rPr>
          <w:rFonts w:eastAsiaTheme="majorEastAsia" w:cs="Times New Roman"/>
          <w:bCs/>
          <w:szCs w:val="20"/>
        </w:rPr>
      </w:pPr>
    </w:p>
    <w:p w:rsidR="00316E10" w:rsidRPr="00316E10" w:rsidRDefault="00316E10" w:rsidP="001E18AE">
      <w:pPr>
        <w:pStyle w:val="Corpodetexto"/>
        <w:spacing w:after="120"/>
        <w:ind w:firstLine="0"/>
        <w:jc w:val="center"/>
        <w:rPr>
          <w:rFonts w:eastAsiaTheme="majorEastAsia"/>
          <w:bCs/>
          <w:lang w:val="pt-BR"/>
        </w:rPr>
      </w:pPr>
      <w:r w:rsidRPr="00220266">
        <w:rPr>
          <w:rFonts w:eastAsiaTheme="majorEastAsia"/>
          <w:bCs/>
          <w:lang w:val="pt-BR"/>
        </w:rPr>
        <w:t>Gráfico</w:t>
      </w:r>
      <w:r w:rsidRPr="001B4450">
        <w:rPr>
          <w:rFonts w:eastAsiaTheme="majorEastAsia"/>
          <w:bCs/>
          <w:lang w:val="pt-BR"/>
        </w:rPr>
        <w:t xml:space="preserve"> 8 </w:t>
      </w:r>
      <w:r w:rsidR="001E18AE">
        <w:rPr>
          <w:rFonts w:eastAsiaTheme="majorEastAsia"/>
          <w:bCs/>
          <w:lang w:val="pt-BR"/>
        </w:rPr>
        <w:t>–</w:t>
      </w:r>
      <w:r w:rsidRPr="001B4450">
        <w:rPr>
          <w:rFonts w:eastAsiaTheme="majorEastAsia"/>
          <w:bCs/>
          <w:lang w:val="pt-BR"/>
        </w:rPr>
        <w:t xml:space="preserve"> </w:t>
      </w:r>
      <w:r>
        <w:rPr>
          <w:lang w:val="pt-BR"/>
        </w:rPr>
        <w:t xml:space="preserve">Receita Tributária e </w:t>
      </w:r>
      <w:r w:rsidR="0032712F">
        <w:rPr>
          <w:lang w:val="pt-BR"/>
        </w:rPr>
        <w:t xml:space="preserve">Despesa com </w:t>
      </w:r>
      <w:r>
        <w:rPr>
          <w:lang w:val="pt-BR"/>
        </w:rPr>
        <w:t xml:space="preserve">Pessoal e Encargos Sociais do Rio Grande do Norte </w:t>
      </w:r>
      <w:r w:rsidRPr="006F2620">
        <w:rPr>
          <w:rFonts w:eastAsiaTheme="majorEastAsia"/>
          <w:bCs/>
          <w:lang w:val="pt-BR"/>
        </w:rPr>
        <w:t>(em bilhões de reais)</w:t>
      </w:r>
    </w:p>
    <w:p w:rsidR="004F1F0F" w:rsidRDefault="004F1F0F" w:rsidP="007F5242">
      <w:pPr>
        <w:spacing w:after="120"/>
        <w:ind w:firstLine="0"/>
        <w:rPr>
          <w:rFonts w:eastAsiaTheme="majorEastAsia" w:cs="Times New Roman"/>
          <w:bCs/>
          <w:szCs w:val="20"/>
        </w:rPr>
      </w:pPr>
      <w:r w:rsidRPr="00460403">
        <w:rPr>
          <w:rFonts w:cs="Times New Roman"/>
          <w:noProof/>
          <w:szCs w:val="20"/>
          <w:lang w:eastAsia="pt-BR"/>
        </w:rPr>
        <w:drawing>
          <wp:inline distT="0" distB="0" distL="0" distR="0">
            <wp:extent cx="4140000" cy="20340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1F0F" w:rsidRDefault="004F1F0F" w:rsidP="00220266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Fonte: elaborado pelos autores com base nos dados da pesquisa.</w:t>
      </w:r>
    </w:p>
    <w:p w:rsidR="00460403" w:rsidRPr="00460403" w:rsidRDefault="00460403" w:rsidP="00220266">
      <w:pPr>
        <w:ind w:firstLine="0"/>
        <w:rPr>
          <w:rFonts w:eastAsiaTheme="majorEastAsia" w:cs="Times New Roman"/>
          <w:bCs/>
          <w:szCs w:val="20"/>
        </w:rPr>
      </w:pPr>
    </w:p>
    <w:p w:rsidR="00460403" w:rsidRDefault="00460403" w:rsidP="00914C8D">
      <w:r w:rsidRPr="00460403">
        <w:t xml:space="preserve">O Estado </w:t>
      </w:r>
      <w:r w:rsidRPr="00EC0733">
        <w:t>do Rio Grande do Norte teve uma redução na sua Receita Tributária no ano de 2014 para o ano de 2015, mas</w:t>
      </w:r>
      <w:r w:rsidRPr="00460403">
        <w:t xml:space="preserve"> esta não foi </w:t>
      </w:r>
      <w:proofErr w:type="gramStart"/>
      <w:r w:rsidRPr="00460403">
        <w:t>a</w:t>
      </w:r>
      <w:proofErr w:type="gramEnd"/>
      <w:r w:rsidRPr="00460403">
        <w:t xml:space="preserve"> </w:t>
      </w:r>
      <w:r w:rsidR="008E7E6F">
        <w:t xml:space="preserve">única </w:t>
      </w:r>
      <w:r w:rsidRPr="00460403">
        <w:t xml:space="preserve">razão pela qual a </w:t>
      </w:r>
      <w:r w:rsidR="00E01E5A">
        <w:t>D</w:t>
      </w:r>
      <w:r w:rsidRPr="00460403">
        <w:t xml:space="preserve">espesa com Pessoal e Encargos Sociais ficou superior a receita. O motivo </w:t>
      </w:r>
      <w:r w:rsidR="0092684B">
        <w:t>está atrelado ao</w:t>
      </w:r>
      <w:r w:rsidRPr="00460403">
        <w:t xml:space="preserve"> aumento </w:t>
      </w:r>
      <w:r w:rsidR="0092684B">
        <w:t xml:space="preserve">da despesa </w:t>
      </w:r>
      <w:r w:rsidRPr="00460403">
        <w:t>no ano de 2012 para 2013 no valor de R$1.519 milhões</w:t>
      </w:r>
      <w:r w:rsidR="0092684B">
        <w:t>. E</w:t>
      </w:r>
      <w:r w:rsidRPr="00460403">
        <w:t xml:space="preserve">ntão, a partir do ano de 2013 até o ano de 2015, a receita </w:t>
      </w:r>
      <w:r w:rsidRPr="00220266">
        <w:t xml:space="preserve">ficou inferior </w:t>
      </w:r>
      <w:proofErr w:type="gramStart"/>
      <w:r w:rsidRPr="00220266">
        <w:t>a</w:t>
      </w:r>
      <w:proofErr w:type="gramEnd"/>
      <w:r w:rsidRPr="00220266">
        <w:t xml:space="preserve"> despesa com diferenças variáveis,</w:t>
      </w:r>
      <w:r w:rsidR="001F02B8">
        <w:t xml:space="preserve"> </w:t>
      </w:r>
      <w:r w:rsidR="003F2F63">
        <w:t>e a queda da Receita Tributária</w:t>
      </w:r>
      <w:r w:rsidR="001F02B8">
        <w:t xml:space="preserve"> fez com que a diferença ficasse maior,</w:t>
      </w:r>
      <w:r w:rsidRPr="00220266">
        <w:t xml:space="preserve"> </w:t>
      </w:r>
      <w:r w:rsidR="003C41A5">
        <w:t>conforme pode ser observado no G</w:t>
      </w:r>
      <w:r w:rsidRPr="00220266">
        <w:t xml:space="preserve">ráfico </w:t>
      </w:r>
      <w:r w:rsidR="004F1F0F" w:rsidRPr="00220266">
        <w:t>8</w:t>
      </w:r>
      <w:r w:rsidRPr="00460403">
        <w:t>.</w:t>
      </w:r>
      <w:r w:rsidR="00E14E90">
        <w:t xml:space="preserve"> </w:t>
      </w:r>
    </w:p>
    <w:p w:rsidR="0032712F" w:rsidRDefault="00ED245F" w:rsidP="0032712F">
      <w:pPr>
        <w:pStyle w:val="Corpodetexto"/>
        <w:ind w:firstLine="708"/>
        <w:rPr>
          <w:lang w:val="pt-BR"/>
        </w:rPr>
      </w:pPr>
      <w:r w:rsidRPr="00550B7D">
        <w:rPr>
          <w:lang w:val="pt-BR"/>
        </w:rPr>
        <w:t>Com relação a este cenário, o</w:t>
      </w:r>
      <w:r w:rsidR="00EC0733" w:rsidRPr="00550B7D">
        <w:rPr>
          <w:lang w:val="pt-BR"/>
        </w:rPr>
        <w:t xml:space="preserve"> Balanço Geral do Estado do Rio Grande do Norte </w:t>
      </w:r>
      <w:r w:rsidR="00417080" w:rsidRPr="00550B7D">
        <w:rPr>
          <w:lang w:val="pt-BR"/>
        </w:rPr>
        <w:t>destaca</w:t>
      </w:r>
      <w:r w:rsidR="00EC0733" w:rsidRPr="00550B7D">
        <w:rPr>
          <w:lang w:val="pt-BR"/>
        </w:rPr>
        <w:t xml:space="preserve"> que </w:t>
      </w:r>
      <w:r w:rsidR="00EC0733" w:rsidRPr="007F16C1">
        <w:rPr>
          <w:lang w:val="pt-BR"/>
        </w:rPr>
        <w:t>a Receita Tributária do ano de 2015 não superou a Receit</w:t>
      </w:r>
      <w:r w:rsidR="000C4822" w:rsidRPr="007F16C1">
        <w:rPr>
          <w:lang w:val="pt-BR"/>
        </w:rPr>
        <w:t>a estimada</w:t>
      </w:r>
      <w:r w:rsidR="00EC6189" w:rsidRPr="007F16C1">
        <w:rPr>
          <w:lang w:val="pt-BR"/>
        </w:rPr>
        <w:t>, de forma que a Receita</w:t>
      </w:r>
      <w:r w:rsidR="00EC6189" w:rsidRPr="00550B7D">
        <w:rPr>
          <w:lang w:val="pt-BR"/>
        </w:rPr>
        <w:t xml:space="preserve"> arrecadada</w:t>
      </w:r>
      <w:r w:rsidR="000C4822" w:rsidRPr="00550B7D">
        <w:rPr>
          <w:lang w:val="pt-BR"/>
        </w:rPr>
        <w:t xml:space="preserve"> </w:t>
      </w:r>
      <w:r w:rsidR="00EC6189" w:rsidRPr="00550B7D">
        <w:rPr>
          <w:lang w:val="pt-BR"/>
        </w:rPr>
        <w:t>foi</w:t>
      </w:r>
      <w:r w:rsidR="00DA54A2" w:rsidRPr="00550B7D">
        <w:rPr>
          <w:lang w:val="pt-BR"/>
        </w:rPr>
        <w:t xml:space="preserve"> </w:t>
      </w:r>
      <w:r w:rsidR="000C4822" w:rsidRPr="00550B7D">
        <w:rPr>
          <w:lang w:val="pt-BR"/>
        </w:rPr>
        <w:t xml:space="preserve">4,98% </w:t>
      </w:r>
      <w:r w:rsidR="00EC6189" w:rsidRPr="00550B7D">
        <w:rPr>
          <w:lang w:val="pt-BR"/>
        </w:rPr>
        <w:t>inferior</w:t>
      </w:r>
      <w:r w:rsidR="00DA54A2" w:rsidRPr="00550B7D">
        <w:rPr>
          <w:lang w:val="pt-BR"/>
        </w:rPr>
        <w:t xml:space="preserve"> que a estimada</w:t>
      </w:r>
      <w:r w:rsidR="000C4822" w:rsidRPr="00550B7D">
        <w:rPr>
          <w:lang w:val="pt-BR"/>
        </w:rPr>
        <w:t xml:space="preserve"> </w:t>
      </w:r>
      <w:r w:rsidR="008A47BB" w:rsidRPr="00550B7D">
        <w:rPr>
          <w:lang w:val="pt-BR"/>
        </w:rPr>
        <w:t>(</w:t>
      </w:r>
      <w:r w:rsidR="00F46C02">
        <w:rPr>
          <w:lang w:val="pt-BR"/>
        </w:rPr>
        <w:t xml:space="preserve">RIO GRANDE DO </w:t>
      </w:r>
      <w:r w:rsidR="008A47BB" w:rsidRPr="00550B7D">
        <w:rPr>
          <w:lang w:val="pt-BR"/>
        </w:rPr>
        <w:t>NORTE, 2015)</w:t>
      </w:r>
      <w:r w:rsidR="000C4822" w:rsidRPr="00550B7D">
        <w:rPr>
          <w:lang w:val="pt-BR"/>
        </w:rPr>
        <w:t>.</w:t>
      </w:r>
    </w:p>
    <w:p w:rsidR="009B31E7" w:rsidRDefault="009B31E7" w:rsidP="009B31E7">
      <w:pPr>
        <w:pStyle w:val="Corpodetexto"/>
        <w:ind w:firstLine="0"/>
        <w:rPr>
          <w:lang w:val="pt-BR"/>
        </w:rPr>
      </w:pPr>
    </w:p>
    <w:p w:rsidR="009B31E7" w:rsidRDefault="009B31E7" w:rsidP="009B31E7">
      <w:pPr>
        <w:pStyle w:val="Corpodetexto"/>
        <w:ind w:firstLine="0"/>
        <w:rPr>
          <w:lang w:val="pt-BR"/>
        </w:rPr>
      </w:pPr>
    </w:p>
    <w:p w:rsidR="009B31E7" w:rsidRDefault="009B31E7" w:rsidP="009B31E7">
      <w:pPr>
        <w:pStyle w:val="Corpodetexto"/>
        <w:ind w:firstLine="0"/>
        <w:rPr>
          <w:lang w:val="pt-BR"/>
        </w:rPr>
      </w:pPr>
    </w:p>
    <w:p w:rsidR="009B31E7" w:rsidRDefault="009B31E7" w:rsidP="009B31E7">
      <w:pPr>
        <w:pStyle w:val="Corpodetexto"/>
        <w:ind w:firstLine="0"/>
        <w:rPr>
          <w:lang w:val="pt-BR"/>
        </w:rPr>
      </w:pPr>
    </w:p>
    <w:p w:rsidR="009B31E7" w:rsidRDefault="009B31E7" w:rsidP="009B31E7">
      <w:pPr>
        <w:pStyle w:val="Corpodetexto"/>
        <w:ind w:firstLine="0"/>
        <w:rPr>
          <w:lang w:val="pt-BR"/>
        </w:rPr>
      </w:pPr>
    </w:p>
    <w:p w:rsidR="009B31E7" w:rsidRDefault="009B31E7" w:rsidP="009B31E7">
      <w:pPr>
        <w:pStyle w:val="Corpodetexto"/>
        <w:ind w:firstLine="0"/>
        <w:rPr>
          <w:lang w:val="pt-BR"/>
        </w:rPr>
      </w:pPr>
    </w:p>
    <w:p w:rsidR="009B31E7" w:rsidRDefault="009B31E7" w:rsidP="009B31E7">
      <w:pPr>
        <w:pStyle w:val="Corpodetexto"/>
        <w:ind w:firstLine="0"/>
        <w:rPr>
          <w:lang w:val="pt-BR"/>
        </w:rPr>
      </w:pPr>
    </w:p>
    <w:p w:rsidR="009B31E7" w:rsidRDefault="009B31E7" w:rsidP="009B31E7">
      <w:pPr>
        <w:pStyle w:val="Corpodetexto"/>
        <w:ind w:firstLine="0"/>
        <w:rPr>
          <w:lang w:val="pt-BR"/>
        </w:rPr>
      </w:pPr>
    </w:p>
    <w:p w:rsidR="009B31E7" w:rsidRDefault="009B31E7" w:rsidP="009B31E7">
      <w:pPr>
        <w:pStyle w:val="Corpodetexto"/>
        <w:ind w:firstLine="0"/>
        <w:rPr>
          <w:lang w:val="pt-BR"/>
        </w:rPr>
      </w:pPr>
    </w:p>
    <w:p w:rsidR="009B31E7" w:rsidRPr="009B31E7" w:rsidRDefault="009B31E7" w:rsidP="004B292D">
      <w:pPr>
        <w:pStyle w:val="Corpodetexto"/>
        <w:spacing w:after="120"/>
        <w:ind w:firstLine="0"/>
        <w:jc w:val="center"/>
        <w:rPr>
          <w:rFonts w:eastAsiaTheme="majorEastAsia"/>
          <w:bCs/>
          <w:lang w:val="pt-BR"/>
        </w:rPr>
      </w:pPr>
      <w:r w:rsidRPr="00220266">
        <w:rPr>
          <w:rFonts w:eastAsiaTheme="majorEastAsia"/>
          <w:bCs/>
          <w:lang w:val="pt-BR"/>
        </w:rPr>
        <w:lastRenderedPageBreak/>
        <w:t>Gráfico</w:t>
      </w:r>
      <w:r>
        <w:rPr>
          <w:rFonts w:eastAsiaTheme="majorEastAsia"/>
          <w:bCs/>
          <w:lang w:val="pt-BR"/>
        </w:rPr>
        <w:t xml:space="preserve"> 9</w:t>
      </w:r>
      <w:r w:rsidRPr="001B4450">
        <w:rPr>
          <w:rFonts w:eastAsiaTheme="majorEastAsia"/>
          <w:bCs/>
          <w:lang w:val="pt-BR"/>
        </w:rPr>
        <w:t xml:space="preserve"> </w:t>
      </w:r>
      <w:r w:rsidR="004B292D">
        <w:rPr>
          <w:rFonts w:eastAsiaTheme="majorEastAsia"/>
          <w:bCs/>
          <w:lang w:val="pt-BR"/>
        </w:rPr>
        <w:t>–</w:t>
      </w:r>
      <w:r w:rsidRPr="001B4450">
        <w:rPr>
          <w:rFonts w:eastAsiaTheme="majorEastAsia"/>
          <w:bCs/>
          <w:lang w:val="pt-BR"/>
        </w:rPr>
        <w:t xml:space="preserve"> </w:t>
      </w:r>
      <w:r>
        <w:rPr>
          <w:lang w:val="pt-BR"/>
        </w:rPr>
        <w:t xml:space="preserve">Receita Tributária e Despesa com Pessoal e Encargos Sociais de Santa Catarina </w:t>
      </w:r>
      <w:r w:rsidRPr="006F2620">
        <w:rPr>
          <w:rFonts w:eastAsiaTheme="majorEastAsia"/>
          <w:bCs/>
          <w:lang w:val="pt-BR"/>
        </w:rPr>
        <w:t>(em bilhões de reais)</w:t>
      </w:r>
    </w:p>
    <w:p w:rsidR="009B31E7" w:rsidRPr="009B31E7" w:rsidRDefault="009B31E7" w:rsidP="009B31E7">
      <w:pPr>
        <w:pStyle w:val="Corpodetexto"/>
        <w:spacing w:after="120"/>
        <w:ind w:firstLine="0"/>
      </w:pPr>
      <w:r w:rsidRPr="009B31E7">
        <w:rPr>
          <w:noProof/>
          <w:lang w:val="pt-BR" w:eastAsia="pt-BR"/>
        </w:rPr>
        <w:drawing>
          <wp:inline distT="0" distB="0" distL="0" distR="0">
            <wp:extent cx="4140200" cy="20340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F6F38" w:rsidRDefault="009B31E7" w:rsidP="009B31E7">
      <w:pPr>
        <w:pStyle w:val="Corpodetexto"/>
        <w:ind w:firstLine="0"/>
        <w:rPr>
          <w:lang w:val="pt-BR"/>
        </w:rPr>
      </w:pPr>
      <w:r w:rsidRPr="009B31E7">
        <w:rPr>
          <w:lang w:val="pt-BR"/>
        </w:rPr>
        <w:t>Fonte: elaborado pelos autores com base nos dados da pesquisa.</w:t>
      </w:r>
    </w:p>
    <w:p w:rsidR="00EC4DBB" w:rsidRDefault="00EC4DBB" w:rsidP="009B31E7">
      <w:pPr>
        <w:pStyle w:val="Corpodetexto"/>
        <w:ind w:firstLine="0"/>
        <w:rPr>
          <w:lang w:val="pt-BR"/>
        </w:rPr>
      </w:pPr>
    </w:p>
    <w:p w:rsidR="00C12AF6" w:rsidRPr="00291C08" w:rsidRDefault="00EC4DBB" w:rsidP="009B31E7">
      <w:pPr>
        <w:pStyle w:val="Corpodetexto"/>
        <w:ind w:firstLine="0"/>
        <w:rPr>
          <w:bCs/>
          <w:lang w:val="pt-BR"/>
        </w:rPr>
      </w:pPr>
      <w:r>
        <w:rPr>
          <w:lang w:val="pt-BR"/>
        </w:rPr>
        <w:tab/>
      </w:r>
      <w:r w:rsidR="00291C08" w:rsidRPr="00291C08">
        <w:rPr>
          <w:lang w:val="pt-BR"/>
        </w:rPr>
        <w:t xml:space="preserve">De acordo com o Gráfico </w:t>
      </w:r>
      <w:proofErr w:type="gramStart"/>
      <w:r w:rsidR="00291C08" w:rsidRPr="00291C08">
        <w:rPr>
          <w:lang w:val="pt-BR"/>
        </w:rPr>
        <w:t>9</w:t>
      </w:r>
      <w:proofErr w:type="gramEnd"/>
      <w:r w:rsidR="00291C08" w:rsidRPr="00291C08">
        <w:rPr>
          <w:lang w:val="pt-BR"/>
        </w:rPr>
        <w:t>, o</w:t>
      </w:r>
      <w:r w:rsidRPr="00291C08">
        <w:rPr>
          <w:bCs/>
          <w:lang w:val="pt-BR"/>
        </w:rPr>
        <w:t xml:space="preserve"> Estado de Santa Catarina </w:t>
      </w:r>
      <w:r w:rsidR="00DC59DF">
        <w:rPr>
          <w:bCs/>
          <w:lang w:val="pt-BR"/>
        </w:rPr>
        <w:t>esteve</w:t>
      </w:r>
      <w:r w:rsidRPr="00291C08">
        <w:rPr>
          <w:bCs/>
          <w:lang w:val="pt-BR"/>
        </w:rPr>
        <w:t xml:space="preserve"> com</w:t>
      </w:r>
      <w:r w:rsidR="00DC59DF">
        <w:rPr>
          <w:bCs/>
          <w:lang w:val="pt-BR"/>
        </w:rPr>
        <w:t xml:space="preserve"> a Receita Tributária acima da D</w:t>
      </w:r>
      <w:r w:rsidRPr="00291C08">
        <w:rPr>
          <w:bCs/>
          <w:lang w:val="pt-BR"/>
        </w:rPr>
        <w:t xml:space="preserve">espesa com Pessoal e Encargos Sociais durante o ano de 2008 até o ano de 2014, apesar de a partir do ano de 2011 a </w:t>
      </w:r>
      <w:r w:rsidR="001C299C">
        <w:rPr>
          <w:bCs/>
          <w:lang w:val="pt-BR"/>
        </w:rPr>
        <w:t>diferença</w:t>
      </w:r>
      <w:r w:rsidRPr="00291C08">
        <w:rPr>
          <w:bCs/>
          <w:lang w:val="pt-BR"/>
        </w:rPr>
        <w:t xml:space="preserve"> entre </w:t>
      </w:r>
      <w:r w:rsidR="00DC59DF">
        <w:rPr>
          <w:bCs/>
          <w:lang w:val="pt-BR"/>
        </w:rPr>
        <w:t>estas duas contas</w:t>
      </w:r>
      <w:r w:rsidRPr="00291C08">
        <w:rPr>
          <w:bCs/>
          <w:lang w:val="pt-BR"/>
        </w:rPr>
        <w:t xml:space="preserve"> ter </w:t>
      </w:r>
      <w:r w:rsidR="00DC59DF">
        <w:rPr>
          <w:bCs/>
          <w:lang w:val="pt-BR"/>
        </w:rPr>
        <w:t>diminuído</w:t>
      </w:r>
      <w:r w:rsidRPr="00291C08">
        <w:rPr>
          <w:bCs/>
          <w:lang w:val="pt-BR"/>
        </w:rPr>
        <w:t xml:space="preserve">. </w:t>
      </w:r>
      <w:r w:rsidR="00C2614B">
        <w:rPr>
          <w:bCs/>
          <w:lang w:val="pt-BR"/>
        </w:rPr>
        <w:t>Em</w:t>
      </w:r>
      <w:r w:rsidRPr="00291C08">
        <w:rPr>
          <w:bCs/>
          <w:lang w:val="pt-BR"/>
        </w:rPr>
        <w:t xml:space="preserve"> 2015 a receita ficou inferior </w:t>
      </w:r>
      <w:proofErr w:type="gramStart"/>
      <w:r w:rsidRPr="00291C08">
        <w:rPr>
          <w:bCs/>
          <w:lang w:val="pt-BR"/>
        </w:rPr>
        <w:t>a</w:t>
      </w:r>
      <w:proofErr w:type="gramEnd"/>
      <w:r w:rsidRPr="00291C08">
        <w:rPr>
          <w:bCs/>
          <w:lang w:val="pt-BR"/>
        </w:rPr>
        <w:t xml:space="preserve"> despesa</w:t>
      </w:r>
      <w:r w:rsidR="001806B2" w:rsidRPr="001806B2">
        <w:rPr>
          <w:bCs/>
          <w:lang w:val="pt-BR"/>
        </w:rPr>
        <w:t xml:space="preserve"> </w:t>
      </w:r>
      <w:r w:rsidR="001806B2">
        <w:rPr>
          <w:bCs/>
          <w:lang w:val="pt-BR"/>
        </w:rPr>
        <w:t>em</w:t>
      </w:r>
      <w:r w:rsidR="001806B2" w:rsidRPr="00291C08">
        <w:rPr>
          <w:bCs/>
          <w:lang w:val="pt-BR"/>
        </w:rPr>
        <w:t xml:space="preserve"> R$405 milhões</w:t>
      </w:r>
      <w:r w:rsidRPr="00291C08">
        <w:rPr>
          <w:bCs/>
          <w:lang w:val="pt-BR"/>
        </w:rPr>
        <w:t xml:space="preserve">, </w:t>
      </w:r>
      <w:r w:rsidR="004A3B66">
        <w:rPr>
          <w:bCs/>
          <w:lang w:val="pt-BR"/>
        </w:rPr>
        <w:t>devido ao aumento da</w:t>
      </w:r>
      <w:r w:rsidRPr="00291C08">
        <w:rPr>
          <w:bCs/>
          <w:lang w:val="pt-BR"/>
        </w:rPr>
        <w:t xml:space="preserve"> despesa.</w:t>
      </w:r>
      <w:r w:rsidR="00612363" w:rsidRPr="00291C08">
        <w:rPr>
          <w:bCs/>
          <w:lang w:val="pt-BR"/>
        </w:rPr>
        <w:t xml:space="preserve"> </w:t>
      </w:r>
    </w:p>
    <w:p w:rsidR="00EC4DBB" w:rsidRPr="00291C08" w:rsidRDefault="00923164" w:rsidP="00C12AF6">
      <w:pPr>
        <w:pStyle w:val="Corpodetexto"/>
        <w:ind w:firstLine="708"/>
        <w:rPr>
          <w:bCs/>
          <w:lang w:val="pt-BR"/>
        </w:rPr>
      </w:pPr>
      <w:r>
        <w:rPr>
          <w:bCs/>
          <w:lang w:val="pt-BR"/>
        </w:rPr>
        <w:t>A aproximação da D</w:t>
      </w:r>
      <w:r w:rsidRPr="00291C08">
        <w:rPr>
          <w:bCs/>
          <w:lang w:val="pt-BR"/>
        </w:rPr>
        <w:t>espesa com Pessoal e Encargos Sociais</w:t>
      </w:r>
      <w:r>
        <w:rPr>
          <w:bCs/>
          <w:lang w:val="pt-BR"/>
        </w:rPr>
        <w:t xml:space="preserve"> da</w:t>
      </w:r>
      <w:r w:rsidRPr="00923164">
        <w:rPr>
          <w:bCs/>
          <w:lang w:val="pt-BR"/>
        </w:rPr>
        <w:t xml:space="preserve"> </w:t>
      </w:r>
      <w:r>
        <w:rPr>
          <w:bCs/>
          <w:lang w:val="pt-BR"/>
        </w:rPr>
        <w:t>Receita Tributária se deve ao expressivo aumento D</w:t>
      </w:r>
      <w:r w:rsidRPr="00291C08">
        <w:rPr>
          <w:bCs/>
          <w:lang w:val="pt-BR"/>
        </w:rPr>
        <w:t>espesa com Pessoal e Encargos Sociais</w:t>
      </w:r>
      <w:r w:rsidR="00D531EC">
        <w:rPr>
          <w:bCs/>
          <w:lang w:val="pt-BR"/>
        </w:rPr>
        <w:t xml:space="preserve"> </w:t>
      </w:r>
      <w:r w:rsidR="00AA632E">
        <w:rPr>
          <w:bCs/>
          <w:lang w:val="pt-BR"/>
        </w:rPr>
        <w:t xml:space="preserve">de 2010 para 2011 </w:t>
      </w:r>
      <w:r w:rsidR="009D1C24">
        <w:rPr>
          <w:bCs/>
          <w:lang w:val="pt-BR"/>
        </w:rPr>
        <w:t xml:space="preserve">em </w:t>
      </w:r>
      <w:r w:rsidR="00AA632E" w:rsidRPr="00291C08">
        <w:rPr>
          <w:bCs/>
          <w:lang w:val="pt-BR"/>
        </w:rPr>
        <w:t>72,45%</w:t>
      </w:r>
      <w:r>
        <w:rPr>
          <w:bCs/>
          <w:lang w:val="pt-BR"/>
        </w:rPr>
        <w:t xml:space="preserve">, conforme o </w:t>
      </w:r>
      <w:r w:rsidR="00C12AF6" w:rsidRPr="00291C08">
        <w:rPr>
          <w:bCs/>
          <w:lang w:val="pt-BR"/>
        </w:rPr>
        <w:t xml:space="preserve">Balanço </w:t>
      </w:r>
      <w:r w:rsidR="00B36C5F" w:rsidRPr="00291C08">
        <w:rPr>
          <w:bCs/>
          <w:lang w:val="pt-BR"/>
        </w:rPr>
        <w:t>Geral do Estado de Sa</w:t>
      </w:r>
      <w:r w:rsidR="00AA632E">
        <w:rPr>
          <w:bCs/>
          <w:lang w:val="pt-BR"/>
        </w:rPr>
        <w:t xml:space="preserve">nta Catarina </w:t>
      </w:r>
      <w:r w:rsidR="00B36C5F" w:rsidRPr="00291C08">
        <w:rPr>
          <w:bCs/>
          <w:lang w:val="pt-BR"/>
        </w:rPr>
        <w:t>(</w:t>
      </w:r>
      <w:r w:rsidR="007C73A5">
        <w:rPr>
          <w:bCs/>
          <w:lang w:val="pt-BR"/>
        </w:rPr>
        <w:t xml:space="preserve">SANTA </w:t>
      </w:r>
      <w:r w:rsidR="00B36C5F" w:rsidRPr="00291C08">
        <w:rPr>
          <w:bCs/>
          <w:lang w:val="pt-BR"/>
        </w:rPr>
        <w:t>CATARINA, 2011)</w:t>
      </w:r>
      <w:r w:rsidR="00CF73FB" w:rsidRPr="00291C08">
        <w:rPr>
          <w:bCs/>
          <w:lang w:val="pt-BR"/>
        </w:rPr>
        <w:t>.</w:t>
      </w:r>
    </w:p>
    <w:p w:rsidR="009B31E7" w:rsidRPr="00291C08" w:rsidRDefault="009B31E7" w:rsidP="009B31E7">
      <w:pPr>
        <w:pStyle w:val="Corpodetexto"/>
        <w:ind w:firstLine="0"/>
        <w:rPr>
          <w:bCs/>
          <w:lang w:val="pt-BR"/>
        </w:rPr>
      </w:pPr>
    </w:p>
    <w:p w:rsidR="003F2B6A" w:rsidRPr="00460403" w:rsidRDefault="007112F8" w:rsidP="00AA632E">
      <w:pPr>
        <w:spacing w:after="120"/>
        <w:ind w:firstLine="0"/>
        <w:jc w:val="center"/>
      </w:pPr>
      <w:r w:rsidRPr="00291C08">
        <w:t>G</w:t>
      </w:r>
      <w:r w:rsidR="00C33B7E" w:rsidRPr="00291C08">
        <w:t>ráfico 10</w:t>
      </w:r>
      <w:r w:rsidR="003F2B6A">
        <w:t xml:space="preserve"> </w:t>
      </w:r>
      <w:r w:rsidR="00AA632E">
        <w:t>–</w:t>
      </w:r>
      <w:r w:rsidR="003F2B6A">
        <w:t xml:space="preserve"> Receita Tributária e </w:t>
      </w:r>
      <w:r w:rsidR="0032712F">
        <w:t xml:space="preserve">Despesa com </w:t>
      </w:r>
      <w:r w:rsidR="003F2B6A">
        <w:t>Pessoal e Encargos Sociais do Espírito Santo</w:t>
      </w:r>
      <w:r w:rsidR="00316E10">
        <w:t xml:space="preserve"> </w:t>
      </w:r>
      <w:r w:rsidR="00316E10" w:rsidRPr="00316E10">
        <w:rPr>
          <w:rFonts w:eastAsiaTheme="majorEastAsia" w:cs="Times New Roman"/>
          <w:bCs/>
          <w:szCs w:val="20"/>
        </w:rPr>
        <w:t>(em bilhões de reais)</w:t>
      </w:r>
    </w:p>
    <w:p w:rsidR="00B634D7" w:rsidRDefault="00B634D7" w:rsidP="00DF308E">
      <w:pPr>
        <w:spacing w:after="120"/>
        <w:ind w:firstLine="0"/>
        <w:jc w:val="center"/>
        <w:rPr>
          <w:rFonts w:eastAsiaTheme="majorEastAsia" w:cs="Times New Roman"/>
          <w:bCs/>
          <w:szCs w:val="20"/>
        </w:rPr>
      </w:pPr>
      <w:r w:rsidRPr="00460403">
        <w:rPr>
          <w:noProof/>
          <w:lang w:eastAsia="pt-BR"/>
        </w:rPr>
        <w:drawing>
          <wp:inline distT="0" distB="0" distL="0" distR="0">
            <wp:extent cx="4140000" cy="2033517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F2B6A" w:rsidRDefault="003F2B6A" w:rsidP="00220266">
      <w:pPr>
        <w:ind w:firstLine="0"/>
        <w:rPr>
          <w:rFonts w:eastAsiaTheme="majorEastAsia" w:cs="Times New Roman"/>
          <w:bCs/>
          <w:szCs w:val="20"/>
        </w:rPr>
      </w:pPr>
      <w:r>
        <w:rPr>
          <w:shd w:val="clear" w:color="auto" w:fill="FFFFFF"/>
        </w:rPr>
        <w:t>Fonte: elaborado pelos autores com base nos dados da pesquisa.</w:t>
      </w:r>
    </w:p>
    <w:p w:rsidR="00DF308E" w:rsidRDefault="00DF308E" w:rsidP="00220266">
      <w:pPr>
        <w:ind w:firstLine="0"/>
        <w:rPr>
          <w:rFonts w:eastAsiaTheme="majorEastAsia" w:cs="Times New Roman"/>
          <w:bCs/>
          <w:szCs w:val="20"/>
        </w:rPr>
      </w:pPr>
    </w:p>
    <w:p w:rsidR="00A92263" w:rsidRDefault="00C23E27" w:rsidP="00220266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lastRenderedPageBreak/>
        <w:t>Conforme já mencionado, o</w:t>
      </w:r>
      <w:r w:rsidR="003F2B6A" w:rsidRPr="00A92263">
        <w:rPr>
          <w:shd w:val="clear" w:color="auto" w:fill="FFFFFF"/>
        </w:rPr>
        <w:t xml:space="preserve"> Espírito Santo</w:t>
      </w:r>
      <w:r w:rsidR="003F2B6A" w:rsidRPr="00460403">
        <w:rPr>
          <w:shd w:val="clear" w:color="auto" w:fill="FFFFFF"/>
        </w:rPr>
        <w:t xml:space="preserve"> apresentou duas quedas na sua Receita Tributária</w:t>
      </w:r>
      <w:r>
        <w:rPr>
          <w:shd w:val="clear" w:color="auto" w:fill="FFFFFF"/>
        </w:rPr>
        <w:t xml:space="preserve">, como pode ser </w:t>
      </w:r>
      <w:proofErr w:type="gramStart"/>
      <w:r>
        <w:rPr>
          <w:shd w:val="clear" w:color="auto" w:fill="FFFFFF"/>
        </w:rPr>
        <w:t xml:space="preserve">observado no </w:t>
      </w:r>
      <w:r w:rsidR="003C41A5">
        <w:rPr>
          <w:shd w:val="clear" w:color="auto" w:fill="FFFFFF"/>
        </w:rPr>
        <w:t>G</w:t>
      </w:r>
      <w:r w:rsidR="00C33B7E">
        <w:rPr>
          <w:shd w:val="clear" w:color="auto" w:fill="FFFFFF"/>
        </w:rPr>
        <w:t>ráfico 10</w:t>
      </w:r>
      <w:r w:rsidR="003F2B6A" w:rsidRPr="00220266">
        <w:rPr>
          <w:shd w:val="clear" w:color="auto" w:fill="FFFFFF"/>
        </w:rPr>
        <w:t>,</w:t>
      </w:r>
      <w:r w:rsidR="003F2B6A" w:rsidRPr="00460403">
        <w:rPr>
          <w:shd w:val="clear" w:color="auto" w:fill="FFFFFF"/>
        </w:rPr>
        <w:t xml:space="preserve"> uma no valor de R$540 milhões no ano de 2008</w:t>
      </w:r>
      <w:proofErr w:type="gramEnd"/>
      <w:r w:rsidR="003F2B6A" w:rsidRPr="00460403">
        <w:rPr>
          <w:shd w:val="clear" w:color="auto" w:fill="FFFFFF"/>
        </w:rPr>
        <w:t xml:space="preserve"> para 2009 e outra no valor de R$2.229 milhões em um período de dois anos, 2011 para 2013. </w:t>
      </w:r>
      <w:r w:rsidR="009A4B5F">
        <w:rPr>
          <w:shd w:val="clear" w:color="auto" w:fill="FFFFFF"/>
        </w:rPr>
        <w:t xml:space="preserve">Atrelado </w:t>
      </w:r>
      <w:proofErr w:type="gramStart"/>
      <w:r w:rsidR="009A4B5F">
        <w:rPr>
          <w:shd w:val="clear" w:color="auto" w:fill="FFFFFF"/>
        </w:rPr>
        <w:t>a</w:t>
      </w:r>
      <w:proofErr w:type="gramEnd"/>
      <w:r w:rsidR="009A4B5F">
        <w:rPr>
          <w:shd w:val="clear" w:color="auto" w:fill="FFFFFF"/>
        </w:rPr>
        <w:t xml:space="preserve"> </w:t>
      </w:r>
      <w:r w:rsidR="008C6B8B">
        <w:rPr>
          <w:shd w:val="clear" w:color="auto" w:fill="FFFFFF"/>
        </w:rPr>
        <w:t xml:space="preserve">redução da </w:t>
      </w:r>
      <w:r w:rsidR="003F2B6A" w:rsidRPr="00460403">
        <w:rPr>
          <w:shd w:val="clear" w:color="auto" w:fill="FFFFFF"/>
        </w:rPr>
        <w:t xml:space="preserve">Receita Tributária, a </w:t>
      </w:r>
      <w:r w:rsidR="003F2B6A">
        <w:rPr>
          <w:shd w:val="clear" w:color="auto" w:fill="FFFFFF"/>
        </w:rPr>
        <w:t>D</w:t>
      </w:r>
      <w:r w:rsidR="003F2B6A" w:rsidRPr="00460403">
        <w:rPr>
          <w:shd w:val="clear" w:color="auto" w:fill="FFFFFF"/>
        </w:rPr>
        <w:t>espesa com Pessoal e Encargos Sociais contin</w:t>
      </w:r>
      <w:r w:rsidR="008C6B8B">
        <w:rPr>
          <w:shd w:val="clear" w:color="auto" w:fill="FFFFFF"/>
        </w:rPr>
        <w:t>uou</w:t>
      </w:r>
      <w:r w:rsidR="003F2B6A" w:rsidRPr="00460403">
        <w:rPr>
          <w:shd w:val="clear" w:color="auto" w:fill="FFFFFF"/>
        </w:rPr>
        <w:t xml:space="preserve"> aumentando, </w:t>
      </w:r>
      <w:r w:rsidR="003F2B6A">
        <w:rPr>
          <w:shd w:val="clear" w:color="auto" w:fill="FFFFFF"/>
        </w:rPr>
        <w:t>num montante</w:t>
      </w:r>
      <w:r w:rsidR="003F2B6A" w:rsidRPr="00460403">
        <w:rPr>
          <w:shd w:val="clear" w:color="auto" w:fill="FFFFFF"/>
        </w:rPr>
        <w:t xml:space="preserve"> de R$216</w:t>
      </w:r>
      <w:r w:rsidR="00D36414">
        <w:rPr>
          <w:shd w:val="clear" w:color="auto" w:fill="FFFFFF"/>
        </w:rPr>
        <w:t xml:space="preserve"> </w:t>
      </w:r>
      <w:r w:rsidR="003F2B6A" w:rsidRPr="00460403">
        <w:rPr>
          <w:shd w:val="clear" w:color="auto" w:fill="FFFFFF"/>
        </w:rPr>
        <w:t xml:space="preserve">milhões de </w:t>
      </w:r>
      <w:r w:rsidR="003F2B6A" w:rsidRPr="006579B8">
        <w:rPr>
          <w:shd w:val="clear" w:color="auto" w:fill="FFFFFF"/>
        </w:rPr>
        <w:t xml:space="preserve">2008 para 2009, e </w:t>
      </w:r>
      <w:r w:rsidR="00D45452">
        <w:rPr>
          <w:shd w:val="clear" w:color="auto" w:fill="FFFFFF"/>
        </w:rPr>
        <w:t>R$</w:t>
      </w:r>
      <w:r w:rsidR="003F2B6A" w:rsidRPr="006579B8">
        <w:rPr>
          <w:shd w:val="clear" w:color="auto" w:fill="FFFFFF"/>
        </w:rPr>
        <w:t>1.240 milhões de 2011 para 2013.</w:t>
      </w:r>
      <w:r w:rsidR="009A4B5F">
        <w:rPr>
          <w:shd w:val="clear" w:color="auto" w:fill="FFFFFF"/>
        </w:rPr>
        <w:t xml:space="preserve"> Ainda assim, </w:t>
      </w:r>
      <w:r w:rsidR="00D45452">
        <w:rPr>
          <w:shd w:val="clear" w:color="auto" w:fill="FFFFFF"/>
        </w:rPr>
        <w:t>o aumento das despesas não fez com que as mesmas superassem as receitas.</w:t>
      </w:r>
    </w:p>
    <w:p w:rsidR="00E61122" w:rsidRDefault="00E61122" w:rsidP="00E61122">
      <w:pPr>
        <w:ind w:firstLine="0"/>
        <w:rPr>
          <w:shd w:val="clear" w:color="auto" w:fill="FFFFFF"/>
        </w:rPr>
      </w:pPr>
    </w:p>
    <w:p w:rsidR="00E61122" w:rsidRPr="00E61122" w:rsidRDefault="00E61122" w:rsidP="00DE219B">
      <w:pPr>
        <w:spacing w:after="120"/>
        <w:ind w:firstLine="0"/>
        <w:jc w:val="center"/>
        <w:rPr>
          <w:shd w:val="clear" w:color="auto" w:fill="FFFFFF"/>
        </w:rPr>
      </w:pPr>
      <w:r w:rsidRPr="00E61122">
        <w:rPr>
          <w:shd w:val="clear" w:color="auto" w:fill="FFFFFF"/>
        </w:rPr>
        <w:t xml:space="preserve">Gráfico 11 </w:t>
      </w:r>
      <w:r w:rsidR="00DE219B">
        <w:rPr>
          <w:shd w:val="clear" w:color="auto" w:fill="FFFFFF"/>
        </w:rPr>
        <w:t>–</w:t>
      </w:r>
      <w:r w:rsidRPr="00E61122">
        <w:rPr>
          <w:shd w:val="clear" w:color="auto" w:fill="FFFFFF"/>
        </w:rPr>
        <w:t xml:space="preserve"> Receita Tributária e Despesa com Pessoal e Encargos Sociais do Rio de Janeiro </w:t>
      </w:r>
      <w:r w:rsidRPr="00E61122">
        <w:rPr>
          <w:bCs/>
          <w:shd w:val="clear" w:color="auto" w:fill="FFFFFF"/>
        </w:rPr>
        <w:t>(em bilhões de reais)</w:t>
      </w:r>
    </w:p>
    <w:p w:rsidR="00E61122" w:rsidRPr="00E61122" w:rsidRDefault="00E61122" w:rsidP="00E61122">
      <w:pPr>
        <w:spacing w:after="120"/>
        <w:ind w:firstLine="0"/>
        <w:rPr>
          <w:shd w:val="clear" w:color="auto" w:fill="FFFFFF"/>
        </w:rPr>
      </w:pPr>
      <w:r w:rsidRPr="00E61122">
        <w:rPr>
          <w:noProof/>
          <w:shd w:val="clear" w:color="auto" w:fill="FFFFFF"/>
          <w:lang w:eastAsia="pt-BR"/>
        </w:rPr>
        <w:drawing>
          <wp:inline distT="0" distB="0" distL="0" distR="0">
            <wp:extent cx="4140200" cy="2034000"/>
            <wp:effectExtent l="0" t="0" r="12700" b="444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61122" w:rsidRDefault="00E61122" w:rsidP="00E61122">
      <w:pPr>
        <w:ind w:firstLine="0"/>
        <w:rPr>
          <w:shd w:val="clear" w:color="auto" w:fill="FFFFFF"/>
        </w:rPr>
      </w:pPr>
      <w:r w:rsidRPr="00E61122">
        <w:rPr>
          <w:shd w:val="clear" w:color="auto" w:fill="FFFFFF"/>
        </w:rPr>
        <w:t>Fonte: elaborado pelos autores com base nos dados da pesquisa.</w:t>
      </w:r>
    </w:p>
    <w:p w:rsidR="00E61122" w:rsidRDefault="00E61122" w:rsidP="00E61122">
      <w:pPr>
        <w:ind w:firstLine="0"/>
        <w:rPr>
          <w:shd w:val="clear" w:color="auto" w:fill="FFFFFF"/>
        </w:rPr>
      </w:pPr>
    </w:p>
    <w:p w:rsidR="00027497" w:rsidRPr="00702826" w:rsidRDefault="00027497" w:rsidP="00E61122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ab/>
      </w:r>
      <w:r w:rsidRPr="00702826">
        <w:rPr>
          <w:shd w:val="clear" w:color="auto" w:fill="FFFFFF"/>
        </w:rPr>
        <w:t>O Estado do Rio de Janeiro teve uma queda significativa na sua Receita Tributária no</w:t>
      </w:r>
      <w:r w:rsidR="00702826">
        <w:rPr>
          <w:shd w:val="clear" w:color="auto" w:fill="FFFFFF"/>
        </w:rPr>
        <w:t xml:space="preserve"> ano de 2014 para o ano de 2015</w:t>
      </w:r>
      <w:r w:rsidRPr="00702826">
        <w:rPr>
          <w:shd w:val="clear" w:color="auto" w:fill="FFFFFF"/>
        </w:rPr>
        <w:t xml:space="preserve"> </w:t>
      </w:r>
      <w:r w:rsidR="00702826">
        <w:rPr>
          <w:shd w:val="clear" w:color="auto" w:fill="FFFFFF"/>
        </w:rPr>
        <w:t>no</w:t>
      </w:r>
      <w:r w:rsidRPr="00702826">
        <w:rPr>
          <w:shd w:val="clear" w:color="auto" w:fill="FFFFFF"/>
        </w:rPr>
        <w:t xml:space="preserve"> valor de R$8.331 milhões</w:t>
      </w:r>
      <w:r w:rsidR="00702826">
        <w:rPr>
          <w:shd w:val="clear" w:color="auto" w:fill="FFFFFF"/>
        </w:rPr>
        <w:t>,</w:t>
      </w:r>
      <w:r w:rsidRPr="00702826">
        <w:rPr>
          <w:shd w:val="clear" w:color="auto" w:fill="FFFFFF"/>
        </w:rPr>
        <w:t xml:space="preserve"> de acordo com o Gráfico 11. No mesmo período, </w:t>
      </w:r>
      <w:r w:rsidR="00702826">
        <w:rPr>
          <w:shd w:val="clear" w:color="auto" w:fill="FFFFFF"/>
        </w:rPr>
        <w:t>o Estado apresentou um aumento na sua D</w:t>
      </w:r>
      <w:r w:rsidRPr="00702826">
        <w:rPr>
          <w:shd w:val="clear" w:color="auto" w:fill="FFFFFF"/>
        </w:rPr>
        <w:t>espesa de Pessoal e Encargos Sociais no valor de R$976 milhões.</w:t>
      </w:r>
    </w:p>
    <w:p w:rsidR="00847C0C" w:rsidRPr="006579B8" w:rsidRDefault="00847C0C" w:rsidP="00E61122">
      <w:pPr>
        <w:ind w:firstLine="0"/>
        <w:rPr>
          <w:shd w:val="clear" w:color="auto" w:fill="FFFFFF"/>
        </w:rPr>
      </w:pPr>
      <w:r w:rsidRPr="00702826">
        <w:rPr>
          <w:shd w:val="clear" w:color="auto" w:fill="FFFFFF"/>
        </w:rPr>
        <w:tab/>
      </w:r>
      <w:r w:rsidR="001D2335" w:rsidRPr="00702826">
        <w:rPr>
          <w:shd w:val="clear" w:color="auto" w:fill="FFFFFF"/>
        </w:rPr>
        <w:t xml:space="preserve">O Balanço Orçamentário do Estado do Rio de Janeiro do ano de 2015, </w:t>
      </w:r>
      <w:r w:rsidR="00BC237B">
        <w:rPr>
          <w:shd w:val="clear" w:color="auto" w:fill="FFFFFF"/>
        </w:rPr>
        <w:t>explicou que</w:t>
      </w:r>
      <w:r w:rsidR="00A75788">
        <w:rPr>
          <w:shd w:val="clear" w:color="auto" w:fill="FFFFFF"/>
        </w:rPr>
        <w:t xml:space="preserve"> a </w:t>
      </w:r>
      <w:r w:rsidR="001D2335" w:rsidRPr="00702826">
        <w:rPr>
          <w:shd w:val="clear" w:color="auto" w:fill="FFFFFF"/>
        </w:rPr>
        <w:t>Receita Tributária</w:t>
      </w:r>
      <w:r w:rsidR="00A75788">
        <w:rPr>
          <w:shd w:val="clear" w:color="auto" w:fill="FFFFFF"/>
        </w:rPr>
        <w:t xml:space="preserve"> arrecadada</w:t>
      </w:r>
      <w:r w:rsidR="00BC237B">
        <w:rPr>
          <w:shd w:val="clear" w:color="auto" w:fill="FFFFFF"/>
        </w:rPr>
        <w:t xml:space="preserve"> foi inferior à previsão atualizada em </w:t>
      </w:r>
      <w:r w:rsidR="001D2335" w:rsidRPr="00702826">
        <w:rPr>
          <w:shd w:val="clear" w:color="auto" w:fill="FFFFFF"/>
        </w:rPr>
        <w:t xml:space="preserve">R$11 bilhões </w:t>
      </w:r>
      <w:r w:rsidR="00BC237B">
        <w:rPr>
          <w:shd w:val="clear" w:color="auto" w:fill="FFFFFF"/>
        </w:rPr>
        <w:t xml:space="preserve">para o ano de 2015 </w:t>
      </w:r>
      <w:r w:rsidRPr="00702826">
        <w:rPr>
          <w:shd w:val="clear" w:color="auto" w:fill="FFFFFF"/>
        </w:rPr>
        <w:t>(JANEIRO, 2015).</w:t>
      </w:r>
    </w:p>
    <w:p w:rsidR="00D22E07" w:rsidRPr="00460403" w:rsidRDefault="003434BF" w:rsidP="00220266">
      <w:pPr>
        <w:ind w:firstLine="708"/>
      </w:pPr>
      <w:r>
        <w:rPr>
          <w:shd w:val="clear" w:color="auto" w:fill="FFFFFF"/>
        </w:rPr>
        <w:t>Ainda, vale mencionar que, n</w:t>
      </w:r>
      <w:r w:rsidR="00D22E07" w:rsidRPr="00BC4FF3">
        <w:rPr>
          <w:shd w:val="clear" w:color="auto" w:fill="FFFFFF"/>
        </w:rPr>
        <w:t>os re</w:t>
      </w:r>
      <w:r w:rsidR="008A47BB" w:rsidRPr="00BC4FF3">
        <w:rPr>
          <w:shd w:val="clear" w:color="auto" w:fill="FFFFFF"/>
        </w:rPr>
        <w:t>latórios e Balanços Gerais dos E</w:t>
      </w:r>
      <w:r w:rsidR="00D22E07" w:rsidRPr="00BC4FF3">
        <w:rPr>
          <w:shd w:val="clear" w:color="auto" w:fill="FFFFFF"/>
        </w:rPr>
        <w:t xml:space="preserve">stados do Mato Grosso </w:t>
      </w:r>
      <w:r w:rsidR="00D22E07" w:rsidRPr="00B27E09">
        <w:rPr>
          <w:shd w:val="clear" w:color="auto" w:fill="FFFFFF"/>
        </w:rPr>
        <w:t>e do Espírito Sant</w:t>
      </w:r>
      <w:r w:rsidR="00D22E07" w:rsidRPr="006034E5">
        <w:rPr>
          <w:shd w:val="clear" w:color="auto" w:fill="FFFFFF"/>
        </w:rPr>
        <w:t>o</w:t>
      </w:r>
      <w:r w:rsidR="007629CB">
        <w:rPr>
          <w:shd w:val="clear" w:color="auto" w:fill="FFFFFF"/>
        </w:rPr>
        <w:t>,</w:t>
      </w:r>
      <w:r w:rsidR="00D22E07" w:rsidRPr="001D2335">
        <w:rPr>
          <w:shd w:val="clear" w:color="auto" w:fill="FFFFFF"/>
        </w:rPr>
        <w:t xml:space="preserve"> não </w:t>
      </w:r>
      <w:r w:rsidR="008C3404" w:rsidRPr="001D2335">
        <w:rPr>
          <w:shd w:val="clear" w:color="auto" w:fill="FFFFFF"/>
        </w:rPr>
        <w:t>se encontraram</w:t>
      </w:r>
      <w:r w:rsidR="00D22E07" w:rsidRPr="001D233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indícios e </w:t>
      </w:r>
      <w:r w:rsidR="00A92263" w:rsidRPr="001D2335">
        <w:rPr>
          <w:shd w:val="clear" w:color="auto" w:fill="FFFFFF"/>
        </w:rPr>
        <w:t xml:space="preserve">motivos </w:t>
      </w:r>
      <w:r>
        <w:rPr>
          <w:shd w:val="clear" w:color="auto" w:fill="FFFFFF"/>
        </w:rPr>
        <w:t xml:space="preserve">para as variações e os consequentes comportamentos críticos </w:t>
      </w:r>
      <w:r w:rsidR="00A92263" w:rsidRPr="001D2335">
        <w:rPr>
          <w:shd w:val="clear" w:color="auto" w:fill="FFFFFF"/>
        </w:rPr>
        <w:t xml:space="preserve">das Receitas Tributárias e das </w:t>
      </w:r>
      <w:r w:rsidR="006579B8" w:rsidRPr="001D2335">
        <w:rPr>
          <w:shd w:val="clear" w:color="auto" w:fill="FFFFFF"/>
        </w:rPr>
        <w:t>D</w:t>
      </w:r>
      <w:r w:rsidR="00A92263" w:rsidRPr="001D2335">
        <w:rPr>
          <w:shd w:val="clear" w:color="auto" w:fill="FFFFFF"/>
        </w:rPr>
        <w:t>espesas com Pessoal e Encargos Sociais.</w:t>
      </w:r>
    </w:p>
    <w:p w:rsidR="00460403" w:rsidRPr="008A47BB" w:rsidRDefault="00460403" w:rsidP="008629EB">
      <w:r w:rsidRPr="00460403">
        <w:t>Os</w:t>
      </w:r>
      <w:r w:rsidR="00D718DC">
        <w:t xml:space="preserve"> Estados </w:t>
      </w:r>
      <w:r w:rsidR="00DF308E">
        <w:t xml:space="preserve">do </w:t>
      </w:r>
      <w:r w:rsidR="00AB7E6F">
        <w:t>Acre</w:t>
      </w:r>
      <w:r w:rsidR="00D718DC">
        <w:t>, A</w:t>
      </w:r>
      <w:r w:rsidR="00AB7E6F">
        <w:t>lagoas</w:t>
      </w:r>
      <w:r w:rsidR="00D718DC">
        <w:t>, A</w:t>
      </w:r>
      <w:r w:rsidR="00AB7E6F">
        <w:t>mapá</w:t>
      </w:r>
      <w:r w:rsidR="00D718DC">
        <w:t xml:space="preserve">, </w:t>
      </w:r>
      <w:r w:rsidR="00AB7E6F">
        <w:t xml:space="preserve">Paraíba, </w:t>
      </w:r>
      <w:r w:rsidR="00D718DC">
        <w:t>P</w:t>
      </w:r>
      <w:r w:rsidR="00AB7E6F">
        <w:t>iauí</w:t>
      </w:r>
      <w:r w:rsidR="00D718DC">
        <w:t>, R</w:t>
      </w:r>
      <w:r w:rsidR="00AB7E6F">
        <w:t>oraima,</w:t>
      </w:r>
      <w:r w:rsidRPr="00460403">
        <w:t xml:space="preserve"> S</w:t>
      </w:r>
      <w:r w:rsidR="00AB7E6F">
        <w:t>ergipe e Tocantins</w:t>
      </w:r>
      <w:r w:rsidR="00DF52A4">
        <w:t xml:space="preserve">, que </w:t>
      </w:r>
      <w:r w:rsidR="00DF52A4" w:rsidRPr="00220266">
        <w:t xml:space="preserve">representam as regiões Norte e Nordeste, </w:t>
      </w:r>
      <w:r w:rsidRPr="00220266">
        <w:t xml:space="preserve">de 2008 a 2015 apresentaram Receita Tributária inferior a </w:t>
      </w:r>
      <w:r w:rsidR="00DF52A4" w:rsidRPr="00220266">
        <w:t xml:space="preserve">Despesa com </w:t>
      </w:r>
      <w:r w:rsidRPr="00220266">
        <w:t>Pessoal e Encargos Sociais.</w:t>
      </w:r>
      <w:r w:rsidR="00DF52A4" w:rsidRPr="00220266">
        <w:t xml:space="preserve"> I</w:t>
      </w:r>
      <w:r w:rsidRPr="00220266">
        <w:t>sto demonstra como es</w:t>
      </w:r>
      <w:r w:rsidR="00DF52A4" w:rsidRPr="00220266">
        <w:t>t</w:t>
      </w:r>
      <w:r w:rsidRPr="00220266">
        <w:t xml:space="preserve">a região é </w:t>
      </w:r>
      <w:r w:rsidRPr="00E44895">
        <w:t xml:space="preserve">mais </w:t>
      </w:r>
      <w:r w:rsidR="00D36414" w:rsidRPr="00E44895">
        <w:t>deficiente de recursos</w:t>
      </w:r>
      <w:r w:rsidR="00045702" w:rsidRPr="00E44895">
        <w:t xml:space="preserve"> e</w:t>
      </w:r>
      <w:r w:rsidR="00045702">
        <w:t xml:space="preserve"> sua população é menor</w:t>
      </w:r>
      <w:r w:rsidR="00BF3673">
        <w:t xml:space="preserve">, o que gera menor receita tributária </w:t>
      </w:r>
      <w:r w:rsidR="00C4085C">
        <w:t>devido ao</w:t>
      </w:r>
      <w:r w:rsidR="00BF3673">
        <w:t xml:space="preserve"> menor consumo</w:t>
      </w:r>
      <w:r w:rsidR="00C4085C">
        <w:t xml:space="preserve"> </w:t>
      </w:r>
      <w:r w:rsidR="00B4246E" w:rsidRPr="008A47BB">
        <w:t>(ONUBR, 2016).</w:t>
      </w:r>
    </w:p>
    <w:p w:rsidR="00460403" w:rsidRDefault="00460403" w:rsidP="007F5242">
      <w:r w:rsidRPr="008A47BB">
        <w:t>Já</w:t>
      </w:r>
      <w:r w:rsidR="008C3404">
        <w:t>,</w:t>
      </w:r>
      <w:r w:rsidRPr="008A47BB">
        <w:t xml:space="preserve"> os Estados M</w:t>
      </w:r>
      <w:r w:rsidR="00DF308E" w:rsidRPr="008A47BB">
        <w:t xml:space="preserve">inas </w:t>
      </w:r>
      <w:r w:rsidRPr="008A47BB">
        <w:t>G</w:t>
      </w:r>
      <w:r w:rsidR="00DF308E" w:rsidRPr="008A47BB">
        <w:t>erais</w:t>
      </w:r>
      <w:r w:rsidRPr="008A47BB">
        <w:t>, P</w:t>
      </w:r>
      <w:r w:rsidR="00DF308E" w:rsidRPr="008A47BB">
        <w:t>ernambuco</w:t>
      </w:r>
      <w:r w:rsidRPr="008A47BB">
        <w:t>, R</w:t>
      </w:r>
      <w:r w:rsidR="00DF308E" w:rsidRPr="008A47BB">
        <w:t xml:space="preserve">io Grande do </w:t>
      </w:r>
      <w:r w:rsidRPr="008A47BB">
        <w:t>S</w:t>
      </w:r>
      <w:r w:rsidR="00DF308E" w:rsidRPr="008A47BB">
        <w:t>ul</w:t>
      </w:r>
      <w:r w:rsidRPr="00220266">
        <w:t xml:space="preserve"> e S</w:t>
      </w:r>
      <w:r w:rsidR="00DF308E">
        <w:t xml:space="preserve">ão </w:t>
      </w:r>
      <w:r w:rsidRPr="00220266">
        <w:t>P</w:t>
      </w:r>
      <w:r w:rsidR="00DF308E">
        <w:t>aulo</w:t>
      </w:r>
      <w:r w:rsidRPr="00220266">
        <w:t xml:space="preserve"> de 2008 a 2015 apresentaram Receita Tributária superior a </w:t>
      </w:r>
      <w:r w:rsidR="008B046B" w:rsidRPr="00220266">
        <w:t xml:space="preserve">Despesa com </w:t>
      </w:r>
      <w:r w:rsidRPr="00220266">
        <w:t>Pessoal e Encargos Sociais</w:t>
      </w:r>
      <w:r w:rsidR="00E33956">
        <w:t xml:space="preserve">, </w:t>
      </w:r>
      <w:r w:rsidR="00534720">
        <w:t>bem como</w:t>
      </w:r>
      <w:r w:rsidR="00E33956">
        <w:t xml:space="preserve"> não </w:t>
      </w:r>
      <w:proofErr w:type="gramStart"/>
      <w:r w:rsidR="00E33956">
        <w:t>houveram</w:t>
      </w:r>
      <w:proofErr w:type="gramEnd"/>
      <w:r w:rsidR="00E33956">
        <w:t xml:space="preserve"> variações peculiares </w:t>
      </w:r>
      <w:r w:rsidR="006255A9">
        <w:t xml:space="preserve">nas receitas e despesas analisadas </w:t>
      </w:r>
      <w:r w:rsidR="00E33956">
        <w:t xml:space="preserve">que devessem ser </w:t>
      </w:r>
      <w:r w:rsidR="009774E4">
        <w:t>enfatizadas</w:t>
      </w:r>
      <w:r w:rsidRPr="00220266">
        <w:t xml:space="preserve">. </w:t>
      </w:r>
      <w:r w:rsidR="00E025C7">
        <w:t xml:space="preserve">Vale destacar que </w:t>
      </w:r>
      <w:r w:rsidR="00E025C7">
        <w:lastRenderedPageBreak/>
        <w:t>d</w:t>
      </w:r>
      <w:r w:rsidRPr="00220266">
        <w:t xml:space="preserve">ois destes </w:t>
      </w:r>
      <w:r w:rsidR="00437D48" w:rsidRPr="00220266">
        <w:t>E</w:t>
      </w:r>
      <w:r w:rsidRPr="00220266">
        <w:t xml:space="preserve">stados pertencem </w:t>
      </w:r>
      <w:proofErr w:type="gramStart"/>
      <w:r w:rsidRPr="00220266">
        <w:t>a</w:t>
      </w:r>
      <w:proofErr w:type="gramEnd"/>
      <w:r w:rsidRPr="00220266">
        <w:t xml:space="preserve"> região Sudeste, que é a mais populosa, sendo assim, a que mais tem consumo de pessoas e mais arrecada tributos</w:t>
      </w:r>
      <w:r w:rsidR="00E752FA">
        <w:t>.</w:t>
      </w:r>
    </w:p>
    <w:p w:rsidR="00AF4618" w:rsidRDefault="00534A93" w:rsidP="006C7F12">
      <w:pPr>
        <w:rPr>
          <w:rFonts w:eastAsiaTheme="majorEastAsia" w:cs="Times New Roman"/>
          <w:bCs/>
          <w:szCs w:val="20"/>
        </w:rPr>
      </w:pPr>
      <w:r w:rsidRPr="0086707F">
        <w:rPr>
          <w:rFonts w:eastAsiaTheme="majorEastAsia" w:cs="Times New Roman"/>
          <w:bCs/>
          <w:szCs w:val="20"/>
        </w:rPr>
        <w:t>Os Estados do Amazonas, Bahia, Ceará, Goiás, Maranhão, Ma</w:t>
      </w:r>
      <w:r w:rsidR="00B7164B">
        <w:rPr>
          <w:rFonts w:eastAsiaTheme="majorEastAsia" w:cs="Times New Roman"/>
          <w:bCs/>
          <w:szCs w:val="20"/>
        </w:rPr>
        <w:t>to Grosso do Sul, Pará e Paraná</w:t>
      </w:r>
      <w:r w:rsidRPr="007F16C1">
        <w:rPr>
          <w:rFonts w:eastAsiaTheme="majorEastAsia" w:cs="Times New Roman"/>
          <w:bCs/>
          <w:szCs w:val="20"/>
        </w:rPr>
        <w:t xml:space="preserve"> </w:t>
      </w:r>
      <w:r w:rsidR="0086707F" w:rsidRPr="007F16C1">
        <w:rPr>
          <w:rFonts w:eastAsiaTheme="majorEastAsia" w:cs="Times New Roman"/>
          <w:bCs/>
          <w:szCs w:val="20"/>
        </w:rPr>
        <w:t>não</w:t>
      </w:r>
      <w:r w:rsidR="0086707F">
        <w:rPr>
          <w:rFonts w:eastAsiaTheme="majorEastAsia" w:cs="Times New Roman"/>
          <w:bCs/>
          <w:szCs w:val="20"/>
        </w:rPr>
        <w:t xml:space="preserve"> são</w:t>
      </w:r>
      <w:r w:rsidRPr="0086707F">
        <w:rPr>
          <w:rFonts w:eastAsiaTheme="majorEastAsia" w:cs="Times New Roman"/>
          <w:bCs/>
          <w:szCs w:val="20"/>
        </w:rPr>
        <w:t xml:space="preserve"> abordados individualmente pelo fato de</w:t>
      </w:r>
      <w:r w:rsidR="0086707F">
        <w:rPr>
          <w:rFonts w:eastAsiaTheme="majorEastAsia" w:cs="Times New Roman"/>
          <w:bCs/>
          <w:szCs w:val="20"/>
        </w:rPr>
        <w:t xml:space="preserve"> não terem apresentado </w:t>
      </w:r>
      <w:r w:rsidR="0086707F" w:rsidRPr="0086707F">
        <w:rPr>
          <w:rFonts w:eastAsiaTheme="majorEastAsia" w:cs="Times New Roman"/>
          <w:bCs/>
          <w:szCs w:val="20"/>
        </w:rPr>
        <w:t xml:space="preserve">situações </w:t>
      </w:r>
      <w:r w:rsidR="00E17EA3">
        <w:rPr>
          <w:rFonts w:eastAsiaTheme="majorEastAsia" w:cs="Times New Roman"/>
          <w:bCs/>
          <w:szCs w:val="20"/>
        </w:rPr>
        <w:t>que mereçam destaque</w:t>
      </w:r>
      <w:r w:rsidR="0086707F">
        <w:rPr>
          <w:rFonts w:eastAsiaTheme="majorEastAsia" w:cs="Times New Roman"/>
          <w:bCs/>
          <w:szCs w:val="20"/>
        </w:rPr>
        <w:t xml:space="preserve"> em relação ao comportamento da Receita Tributária e D</w:t>
      </w:r>
      <w:r w:rsidRPr="0086707F">
        <w:rPr>
          <w:rFonts w:eastAsiaTheme="majorEastAsia" w:cs="Times New Roman"/>
          <w:bCs/>
          <w:szCs w:val="20"/>
        </w:rPr>
        <w:t xml:space="preserve">espesa com Pessoal e Encargos Sociais. </w:t>
      </w:r>
      <w:r w:rsidR="00AC07C1">
        <w:rPr>
          <w:rFonts w:eastAsiaTheme="majorEastAsia" w:cs="Times New Roman"/>
          <w:bCs/>
          <w:szCs w:val="20"/>
        </w:rPr>
        <w:t>Conforme já mencionado, prioriza-se, nesta pesquisa, apenas a apresentação dos</w:t>
      </w:r>
      <w:r w:rsidR="0032712F">
        <w:rPr>
          <w:rFonts w:eastAsiaTheme="majorEastAsia" w:cs="Times New Roman"/>
          <w:bCs/>
          <w:szCs w:val="20"/>
        </w:rPr>
        <w:t xml:space="preserve"> E</w:t>
      </w:r>
      <w:r w:rsidRPr="0086707F">
        <w:rPr>
          <w:rFonts w:eastAsiaTheme="majorEastAsia" w:cs="Times New Roman"/>
          <w:bCs/>
          <w:szCs w:val="20"/>
        </w:rPr>
        <w:t>stados</w:t>
      </w:r>
      <w:r w:rsidR="00793E2C" w:rsidRPr="0086707F">
        <w:rPr>
          <w:rFonts w:eastAsiaTheme="majorEastAsia" w:cs="Times New Roman"/>
          <w:bCs/>
          <w:szCs w:val="20"/>
        </w:rPr>
        <w:t xml:space="preserve"> </w:t>
      </w:r>
      <w:r w:rsidRPr="0086707F">
        <w:rPr>
          <w:rFonts w:eastAsiaTheme="majorEastAsia" w:cs="Times New Roman"/>
          <w:bCs/>
          <w:szCs w:val="20"/>
        </w:rPr>
        <w:t>mais críticos</w:t>
      </w:r>
      <w:r w:rsidR="006C7F53">
        <w:rPr>
          <w:rFonts w:eastAsiaTheme="majorEastAsia" w:cs="Times New Roman"/>
          <w:bCs/>
          <w:szCs w:val="20"/>
        </w:rPr>
        <w:t xml:space="preserve"> em relação ao assunto</w:t>
      </w:r>
      <w:r w:rsidR="00AC07C1">
        <w:rPr>
          <w:rFonts w:eastAsiaTheme="majorEastAsia" w:cs="Times New Roman"/>
          <w:bCs/>
          <w:szCs w:val="20"/>
        </w:rPr>
        <w:t xml:space="preserve">, </w:t>
      </w:r>
      <w:r w:rsidRPr="0086707F">
        <w:rPr>
          <w:rFonts w:eastAsiaTheme="majorEastAsia" w:cs="Times New Roman"/>
          <w:bCs/>
          <w:szCs w:val="20"/>
        </w:rPr>
        <w:t>abordados especificamente.</w:t>
      </w:r>
    </w:p>
    <w:p w:rsidR="007F16C1" w:rsidRDefault="007F16C1" w:rsidP="00DD680E">
      <w:pPr>
        <w:ind w:firstLine="0"/>
        <w:rPr>
          <w:rFonts w:eastAsiaTheme="majorEastAsia" w:cs="Times New Roman"/>
          <w:bCs/>
          <w:szCs w:val="20"/>
        </w:rPr>
      </w:pPr>
    </w:p>
    <w:p w:rsidR="004A2E80" w:rsidRDefault="00766037" w:rsidP="008629EB">
      <w:pPr>
        <w:pStyle w:val="Ttulo1"/>
      </w:pPr>
      <w:r w:rsidRPr="004A2E80">
        <w:t>CONCLUSÕES</w:t>
      </w:r>
    </w:p>
    <w:p w:rsidR="008A47BB" w:rsidRPr="008A47BB" w:rsidRDefault="008A47BB" w:rsidP="008A47BB"/>
    <w:p w:rsidR="006160AA" w:rsidRPr="00B726B3" w:rsidRDefault="005E64B0" w:rsidP="008629EB">
      <w:r w:rsidRPr="00CC50FD">
        <w:t>Ao considerar</w:t>
      </w:r>
      <w:r w:rsidR="000E3387" w:rsidRPr="00CC50FD">
        <w:t xml:space="preserve"> os ap</w:t>
      </w:r>
      <w:r w:rsidRPr="00CC50FD">
        <w:t>ontamentos feitos nesta pesquisa</w:t>
      </w:r>
      <w:r w:rsidR="00B35ADA" w:rsidRPr="00CC50FD">
        <w:t xml:space="preserve">, </w:t>
      </w:r>
      <w:r w:rsidRPr="00CC50FD">
        <w:t xml:space="preserve">infere-se </w:t>
      </w:r>
      <w:r w:rsidR="001C330A" w:rsidRPr="00CC50FD">
        <w:t xml:space="preserve">que apesar </w:t>
      </w:r>
      <w:r w:rsidRPr="00CC50FD">
        <w:t xml:space="preserve">dos momentos </w:t>
      </w:r>
      <w:r w:rsidR="00CC50FD">
        <w:t xml:space="preserve">de </w:t>
      </w:r>
      <w:r w:rsidRPr="00CC50FD">
        <w:t>recessão econômica e a consequente</w:t>
      </w:r>
      <w:r w:rsidR="000E3387" w:rsidRPr="00CC50FD">
        <w:t xml:space="preserve"> </w:t>
      </w:r>
      <w:r w:rsidR="004A01D4">
        <w:t>redução do</w:t>
      </w:r>
      <w:r w:rsidRPr="00CC50FD">
        <w:t xml:space="preserve"> consumo,</w:t>
      </w:r>
      <w:r w:rsidR="00B35ADA" w:rsidRPr="00CC50FD">
        <w:t xml:space="preserve"> as R</w:t>
      </w:r>
      <w:r w:rsidR="006160AA" w:rsidRPr="00CC50FD">
        <w:t xml:space="preserve">eceitas Totais </w:t>
      </w:r>
      <w:r w:rsidRPr="00CC50FD">
        <w:t xml:space="preserve">não sofreram redução em todos os Estados. </w:t>
      </w:r>
      <w:r w:rsidR="00CC50FD" w:rsidRPr="00CC50FD">
        <w:t>No entanto, nem todas as receitas são afetadas pela crise diretamente, pois a variação no consumo afeta principalmente as receitas provenientes de impostos, que são parte das Receitas Tributárias.</w:t>
      </w:r>
      <w:r w:rsidR="00CC50FD">
        <w:t xml:space="preserve"> P</w:t>
      </w:r>
      <w:r w:rsidRPr="00CC50FD">
        <w:t xml:space="preserve">ara </w:t>
      </w:r>
      <w:r w:rsidR="00757867">
        <w:t>estas receitas</w:t>
      </w:r>
      <w:r w:rsidR="00B35ADA" w:rsidRPr="00CC50FD">
        <w:t xml:space="preserve">, </w:t>
      </w:r>
      <w:r w:rsidR="00CC50FD" w:rsidRPr="008A47BB">
        <w:t>alguns E</w:t>
      </w:r>
      <w:r w:rsidR="006160AA" w:rsidRPr="008A47BB">
        <w:t>stados</w:t>
      </w:r>
      <w:r w:rsidR="006160AA" w:rsidRPr="00CC50FD">
        <w:t xml:space="preserve"> </w:t>
      </w:r>
      <w:r w:rsidRPr="00CC50FD">
        <w:t>apresentaram</w:t>
      </w:r>
      <w:r w:rsidR="006160AA" w:rsidRPr="00CC50FD">
        <w:t xml:space="preserve"> quedas em </w:t>
      </w:r>
      <w:r w:rsidR="00CC50FD" w:rsidRPr="00CC50FD">
        <w:t>momentos de crise</w:t>
      </w:r>
      <w:r w:rsidR="00CC50FD">
        <w:t xml:space="preserve">, enquanto que em outros Estados a influência da </w:t>
      </w:r>
      <w:r w:rsidR="00CC50FD" w:rsidRPr="00B726B3">
        <w:t>recessão econômica não é tão evidente.</w:t>
      </w:r>
    </w:p>
    <w:p w:rsidR="00265640" w:rsidRPr="00AC5343" w:rsidRDefault="00265640" w:rsidP="00265640">
      <w:pPr>
        <w:ind w:firstLine="708"/>
      </w:pPr>
      <w:r w:rsidRPr="00B726B3">
        <w:t xml:space="preserve">Um dos principais motivos </w:t>
      </w:r>
      <w:r w:rsidR="00B726B3" w:rsidRPr="00B726B3">
        <w:t>pelo qual a</w:t>
      </w:r>
      <w:r w:rsidRPr="00B726B3">
        <w:t xml:space="preserve"> receita tributári</w:t>
      </w:r>
      <w:r w:rsidR="00B726B3" w:rsidRPr="00B726B3">
        <w:t>a diminuiu na maioria dos E</w:t>
      </w:r>
      <w:r w:rsidRPr="00B726B3">
        <w:t xml:space="preserve">stados em momentos de crise </w:t>
      </w:r>
      <w:r w:rsidR="00B726B3" w:rsidRPr="00B726B3">
        <w:t>é a</w:t>
      </w:r>
      <w:r w:rsidRPr="00B726B3">
        <w:t xml:space="preserve"> inflação, que </w:t>
      </w:r>
      <w:r w:rsidR="00B726B3" w:rsidRPr="00B726B3">
        <w:t>interferiu n</w:t>
      </w:r>
      <w:r w:rsidRPr="00B726B3">
        <w:t xml:space="preserve">o poder de </w:t>
      </w:r>
      <w:r w:rsidR="00B726B3" w:rsidRPr="00B726B3">
        <w:t>compra das pessoas</w:t>
      </w:r>
      <w:r w:rsidR="00C804D0">
        <w:t>. Em momentos de recessão eco</w:t>
      </w:r>
      <w:r w:rsidR="003628E4">
        <w:t>nômica, os consumidores tendem à</w:t>
      </w:r>
      <w:r w:rsidR="00C804D0">
        <w:t xml:space="preserve"> </w:t>
      </w:r>
      <w:r w:rsidR="00B726B3" w:rsidRPr="00B726B3">
        <w:t>conscientização a respeito da necessidade d</w:t>
      </w:r>
      <w:r w:rsidR="00B726B3">
        <w:t>e</w:t>
      </w:r>
      <w:r w:rsidR="00B726B3" w:rsidRPr="00B726B3">
        <w:t xml:space="preserve"> consumo, bem como </w:t>
      </w:r>
      <w:r w:rsidR="003628E4">
        <w:t>à</w:t>
      </w:r>
      <w:r w:rsidR="00B726B3" w:rsidRPr="00B726B3">
        <w:t xml:space="preserve"> opção </w:t>
      </w:r>
      <w:r w:rsidR="00B726B3" w:rsidRPr="00AC5343">
        <w:t>de produtos mais acessíveis.</w:t>
      </w:r>
    </w:p>
    <w:p w:rsidR="00E42ADB" w:rsidRDefault="005573C7" w:rsidP="00265640">
      <w:r w:rsidRPr="00AC5343">
        <w:t>Com relação às</w:t>
      </w:r>
      <w:r w:rsidR="000631E8" w:rsidRPr="00AC5343">
        <w:t xml:space="preserve"> Despesas T</w:t>
      </w:r>
      <w:r w:rsidR="00265640" w:rsidRPr="00AC5343">
        <w:t>otais</w:t>
      </w:r>
      <w:r w:rsidRPr="00AC5343">
        <w:t>, o comportamento foi de aumento</w:t>
      </w:r>
      <w:r w:rsidR="006160AA" w:rsidRPr="00AC5343">
        <w:t xml:space="preserve"> ao longo do período</w:t>
      </w:r>
      <w:r w:rsidR="0013066F" w:rsidRPr="00AC5343">
        <w:t xml:space="preserve"> analisado</w:t>
      </w:r>
      <w:r w:rsidR="00AC5343" w:rsidRPr="00AC5343">
        <w:t xml:space="preserve">, </w:t>
      </w:r>
      <w:r w:rsidR="00C266F8">
        <w:t xml:space="preserve">especialmente </w:t>
      </w:r>
      <w:r w:rsidR="00AC5343" w:rsidRPr="00AC5343">
        <w:t>a D</w:t>
      </w:r>
      <w:r w:rsidR="00225D7F" w:rsidRPr="00AC5343">
        <w:t xml:space="preserve">espesa com Pessoal e Encargos Sociais, </w:t>
      </w:r>
      <w:r w:rsidR="00AC5343" w:rsidRPr="00AC5343">
        <w:t>no qual a maioria dos E</w:t>
      </w:r>
      <w:r w:rsidR="00225D7F" w:rsidRPr="00AC5343">
        <w:t xml:space="preserve">stados </w:t>
      </w:r>
      <w:r w:rsidR="00AC5343" w:rsidRPr="00AC5343">
        <w:t xml:space="preserve">apresentou aumento dos gastos </w:t>
      </w:r>
      <w:r w:rsidR="00AC5343">
        <w:t xml:space="preserve">com pessoal. Este cenário corrobora com </w:t>
      </w:r>
      <w:r w:rsidR="00AC5343" w:rsidRPr="007F16C1">
        <w:t>Silva (2015), que</w:t>
      </w:r>
      <w:r w:rsidR="00AC5343">
        <w:t xml:space="preserve"> destaca o aumento das despesas </w:t>
      </w:r>
      <w:r w:rsidR="00EF024A">
        <w:t xml:space="preserve">dos Estados </w:t>
      </w:r>
      <w:r w:rsidR="00AC5343">
        <w:t>com folha de pagamento.</w:t>
      </w:r>
    </w:p>
    <w:p w:rsidR="005E3F2F" w:rsidRPr="003736FD" w:rsidRDefault="005E3F2F" w:rsidP="006160AA">
      <w:pPr>
        <w:ind w:firstLine="0"/>
      </w:pPr>
      <w:r>
        <w:tab/>
      </w:r>
      <w:r w:rsidR="00803448">
        <w:t xml:space="preserve">Destaca-se, ainda, </w:t>
      </w:r>
      <w:r w:rsidRPr="00803448">
        <w:t>a falta que um programa adequado de gestão de custos no setor público</w:t>
      </w:r>
      <w:r w:rsidR="00F7441B">
        <w:t xml:space="preserve">, ao considerar os benefícios relacionados ao gerenciamento das receitas e despesas dos </w:t>
      </w:r>
      <w:bookmarkStart w:id="0" w:name="_GoBack"/>
      <w:r w:rsidR="00F7441B">
        <w:t>Estado</w:t>
      </w:r>
      <w:bookmarkEnd w:id="0"/>
      <w:r w:rsidR="00F7441B">
        <w:t>s que seriam possibilitados, sobretudo com relação à análise do comportamento</w:t>
      </w:r>
      <w:r w:rsidR="0097624A">
        <w:t>. Além disso, programas de gerenciamento dos custos p</w:t>
      </w:r>
      <w:r w:rsidR="003736FD">
        <w:t>ermiti</w:t>
      </w:r>
      <w:r w:rsidR="0097624A">
        <w:t xml:space="preserve">riam entender as razões da variabilidade das contas, e a consequente qualidade dos gastos públicos, de modo a </w:t>
      </w:r>
      <w:r w:rsidRPr="00803448">
        <w:t>red</w:t>
      </w:r>
      <w:r w:rsidR="0026711C" w:rsidRPr="00803448">
        <w:t xml:space="preserve">uzir custos e </w:t>
      </w:r>
      <w:r w:rsidR="003736FD" w:rsidRPr="003736FD">
        <w:t>possibilitar</w:t>
      </w:r>
      <w:r w:rsidR="0097624A" w:rsidRPr="003736FD">
        <w:t xml:space="preserve"> </w:t>
      </w:r>
      <w:r w:rsidRPr="003736FD">
        <w:t xml:space="preserve">mais </w:t>
      </w:r>
      <w:r w:rsidR="0026711C" w:rsidRPr="003736FD">
        <w:t xml:space="preserve">condições </w:t>
      </w:r>
      <w:r w:rsidR="00394C7A">
        <w:t>e recursos à</w:t>
      </w:r>
      <w:r w:rsidR="0026711C" w:rsidRPr="003736FD">
        <w:t xml:space="preserve"> população.</w:t>
      </w:r>
    </w:p>
    <w:p w:rsidR="002D4462" w:rsidRDefault="001B0C2A" w:rsidP="006160AA">
      <w:pPr>
        <w:ind w:firstLine="0"/>
      </w:pPr>
      <w:r w:rsidRPr="003736FD">
        <w:tab/>
        <w:t>Como sugestão para pesquisas fu</w:t>
      </w:r>
      <w:r w:rsidR="006D60D2">
        <w:t>turas, indica-se a análise</w:t>
      </w:r>
      <w:r w:rsidRPr="003736FD">
        <w:t xml:space="preserve"> </w:t>
      </w:r>
      <w:r w:rsidR="006D60D2">
        <w:t xml:space="preserve">de </w:t>
      </w:r>
      <w:r w:rsidRPr="003736FD">
        <w:t xml:space="preserve">outros grupos </w:t>
      </w:r>
      <w:r w:rsidR="006D60D2">
        <w:t xml:space="preserve">específicos </w:t>
      </w:r>
      <w:r w:rsidR="00BD6FCE">
        <w:t>de contas das</w:t>
      </w:r>
      <w:r w:rsidRPr="003736FD">
        <w:t xml:space="preserve"> Receitas Totais e Despesas Totais, </w:t>
      </w:r>
      <w:r w:rsidR="006D60D2">
        <w:t xml:space="preserve">de modo a relacionar com outras </w:t>
      </w:r>
      <w:r w:rsidR="00BD6FCE">
        <w:t>situações econômicas, financeiras, patrimoniais, entre outras explicações</w:t>
      </w:r>
      <w:r w:rsidR="006D60D2">
        <w:t xml:space="preserve"> que </w:t>
      </w:r>
      <w:r w:rsidR="0004267A">
        <w:t>justifiquem</w:t>
      </w:r>
      <w:r w:rsidR="006D60D2">
        <w:t xml:space="preserve"> a variabilidade destas contas. </w:t>
      </w:r>
    </w:p>
    <w:p w:rsidR="006D60D2" w:rsidRPr="003736FD" w:rsidRDefault="006D60D2" w:rsidP="006160AA">
      <w:pPr>
        <w:ind w:firstLine="0"/>
      </w:pPr>
    </w:p>
    <w:p w:rsidR="00DD61DB" w:rsidRPr="008A47BB" w:rsidRDefault="00766037" w:rsidP="008629EB">
      <w:pPr>
        <w:pStyle w:val="Ttulo"/>
        <w:ind w:firstLine="0"/>
      </w:pPr>
      <w:r w:rsidRPr="008A47BB">
        <w:t>REFERÊNCIAS</w:t>
      </w:r>
    </w:p>
    <w:p w:rsidR="002D4462" w:rsidRPr="008A47BB" w:rsidRDefault="002D4462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</w:p>
    <w:p w:rsidR="00A03B73" w:rsidRPr="008A47BB" w:rsidRDefault="00A03B73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8A47BB">
        <w:rPr>
          <w:rFonts w:cs="Times New Roman"/>
          <w:szCs w:val="20"/>
          <w:shd w:val="clear" w:color="auto" w:fill="FFFFFF"/>
        </w:rPr>
        <w:t>ACREFI.</w:t>
      </w:r>
      <w:r w:rsidRPr="008A47BB">
        <w:rPr>
          <w:rStyle w:val="apple-converted-space"/>
          <w:rFonts w:cs="Times New Roman"/>
          <w:szCs w:val="20"/>
          <w:shd w:val="clear" w:color="auto" w:fill="FFFFFF"/>
        </w:rPr>
        <w:t> </w:t>
      </w:r>
      <w:r w:rsidRPr="008A47BB">
        <w:rPr>
          <w:rFonts w:cs="Times New Roman"/>
          <w:szCs w:val="20"/>
        </w:rPr>
        <w:t>Associação Nacional das Instituições de Crédito, Financiamento e Investimento</w:t>
      </w:r>
      <w:r w:rsidRPr="008A47BB">
        <w:rPr>
          <w:rStyle w:val="Forte"/>
          <w:rFonts w:cs="Times New Roman"/>
          <w:szCs w:val="20"/>
          <w:shd w:val="clear" w:color="auto" w:fill="FFFFFF"/>
        </w:rPr>
        <w:t>. A Casa do Crédito.</w:t>
      </w:r>
      <w:r w:rsidRPr="008A47BB">
        <w:rPr>
          <w:rStyle w:val="apple-converted-space"/>
          <w:rFonts w:cs="Times New Roman"/>
          <w:b/>
          <w:bCs/>
          <w:szCs w:val="20"/>
          <w:shd w:val="clear" w:color="auto" w:fill="FFFFFF"/>
        </w:rPr>
        <w:t> </w:t>
      </w:r>
      <w:r w:rsidRPr="008A47BB">
        <w:rPr>
          <w:rFonts w:cs="Times New Roman"/>
          <w:szCs w:val="20"/>
          <w:shd w:val="clear" w:color="auto" w:fill="FFFFFF"/>
        </w:rPr>
        <w:t>Disponível em: &lt;http://www.acrefi.org.br/assets/pesquisa/pesquisa-acrefi-tns-v4.pdf&gt;. Acesso em: 20 dez. 2016.</w:t>
      </w:r>
    </w:p>
    <w:p w:rsidR="00B94C69" w:rsidRPr="008A47BB" w:rsidRDefault="00B94C69" w:rsidP="008629EB">
      <w:pPr>
        <w:jc w:val="left"/>
        <w:rPr>
          <w:rFonts w:cs="Times New Roman"/>
          <w:szCs w:val="20"/>
          <w:shd w:val="clear" w:color="auto" w:fill="FFFFFF"/>
        </w:rPr>
      </w:pPr>
    </w:p>
    <w:p w:rsidR="00B94C69" w:rsidRPr="008A47BB" w:rsidRDefault="00B94C69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8A47BB">
        <w:rPr>
          <w:rFonts w:cs="Times New Roman"/>
          <w:szCs w:val="20"/>
          <w:shd w:val="clear" w:color="auto" w:fill="FFFFFF"/>
        </w:rPr>
        <w:lastRenderedPageBreak/>
        <w:t>AEQUUS CONSULTORIA (Brasil) (Org.). </w:t>
      </w:r>
      <w:r w:rsidRPr="008A47BB">
        <w:rPr>
          <w:rFonts w:cs="Times New Roman"/>
          <w:b/>
          <w:bCs/>
          <w:szCs w:val="20"/>
          <w:shd w:val="clear" w:color="auto" w:fill="FFFFFF"/>
        </w:rPr>
        <w:t>Compara Brasil. </w:t>
      </w:r>
      <w:r w:rsidRPr="008A47BB">
        <w:rPr>
          <w:rFonts w:cs="Times New Roman"/>
          <w:szCs w:val="20"/>
          <w:shd w:val="clear" w:color="auto" w:fill="FFFFFF"/>
        </w:rPr>
        <w:t>2013. Disponível em: &lt;</w:t>
      </w:r>
      <w:proofErr w:type="gramStart"/>
      <w:r w:rsidRPr="008A47BB">
        <w:rPr>
          <w:rFonts w:cs="Times New Roman"/>
          <w:szCs w:val="20"/>
          <w:shd w:val="clear" w:color="auto" w:fill="FFFFFF"/>
        </w:rPr>
        <w:t>http://comparabrasil.com/estados/paginas/planilhaEstado.</w:t>
      </w:r>
      <w:proofErr w:type="gramEnd"/>
      <w:r w:rsidRPr="008A47BB">
        <w:rPr>
          <w:rFonts w:cs="Times New Roman"/>
          <w:szCs w:val="20"/>
          <w:shd w:val="clear" w:color="auto" w:fill="FFFFFF"/>
        </w:rPr>
        <w:t>aspx?g=1&gt;. Acesso em: 13 dez. 2016.</w:t>
      </w:r>
    </w:p>
    <w:p w:rsidR="00A03B73" w:rsidRDefault="00A03B73" w:rsidP="008A47BB">
      <w:pPr>
        <w:ind w:firstLine="0"/>
        <w:jc w:val="left"/>
        <w:rPr>
          <w:rFonts w:cs="Times New Roman"/>
          <w:color w:val="222222"/>
          <w:szCs w:val="20"/>
          <w:shd w:val="clear" w:color="auto" w:fill="FFFFFF"/>
        </w:rPr>
      </w:pPr>
    </w:p>
    <w:p w:rsidR="00106532" w:rsidRPr="00106532" w:rsidRDefault="00106532" w:rsidP="008629EB">
      <w:pPr>
        <w:pStyle w:val="Corpodetexto"/>
        <w:ind w:firstLine="0"/>
        <w:jc w:val="left"/>
        <w:rPr>
          <w:lang w:val="pt-BR"/>
        </w:rPr>
      </w:pPr>
      <w:r w:rsidRPr="00106532">
        <w:rPr>
          <w:lang w:val="pt-BR"/>
        </w:rPr>
        <w:t>BORÇA JUNIOR, Gilberto Rodrigues; TORRES FILHO, Ernani Teixeira. Analisando a Crise do Subprime. </w:t>
      </w:r>
      <w:r w:rsidRPr="00106532">
        <w:rPr>
          <w:b/>
          <w:bCs/>
          <w:lang w:val="pt-BR"/>
        </w:rPr>
        <w:t xml:space="preserve">Revista do </w:t>
      </w:r>
      <w:proofErr w:type="spellStart"/>
      <w:proofErr w:type="gramStart"/>
      <w:r w:rsidRPr="00106532">
        <w:rPr>
          <w:b/>
          <w:bCs/>
          <w:lang w:val="pt-BR"/>
        </w:rPr>
        <w:t>Bndes</w:t>
      </w:r>
      <w:proofErr w:type="spellEnd"/>
      <w:proofErr w:type="gramEnd"/>
      <w:r w:rsidRPr="00106532">
        <w:rPr>
          <w:b/>
          <w:bCs/>
          <w:lang w:val="pt-BR"/>
        </w:rPr>
        <w:t>,</w:t>
      </w:r>
      <w:r w:rsidRPr="00106532">
        <w:rPr>
          <w:lang w:val="pt-BR"/>
        </w:rPr>
        <w:t> Rio de Janeiro, v. 15, n. 30, p.129-159, dez. 2008.</w:t>
      </w:r>
    </w:p>
    <w:p w:rsidR="00106532" w:rsidRPr="00106532" w:rsidRDefault="00106532" w:rsidP="00F11D74">
      <w:pPr>
        <w:jc w:val="left"/>
        <w:rPr>
          <w:rFonts w:cs="Times New Roman"/>
          <w:szCs w:val="20"/>
        </w:rPr>
      </w:pPr>
    </w:p>
    <w:p w:rsidR="00106532" w:rsidRPr="00106532" w:rsidRDefault="00106532" w:rsidP="00914C8D">
      <w:pPr>
        <w:ind w:firstLine="0"/>
        <w:jc w:val="left"/>
        <w:rPr>
          <w:rFonts w:cs="Times New Roman"/>
          <w:szCs w:val="20"/>
        </w:rPr>
      </w:pPr>
      <w:r w:rsidRPr="00106532">
        <w:rPr>
          <w:rFonts w:cs="Times New Roman"/>
          <w:szCs w:val="20"/>
        </w:rPr>
        <w:t xml:space="preserve">BORGES, Thiago Bernardo; MARIO, </w:t>
      </w:r>
      <w:proofErr w:type="spellStart"/>
      <w:r w:rsidRPr="00106532">
        <w:rPr>
          <w:rFonts w:cs="Times New Roman"/>
          <w:szCs w:val="20"/>
        </w:rPr>
        <w:t>Poueri</w:t>
      </w:r>
      <w:proofErr w:type="spellEnd"/>
      <w:r w:rsidRPr="00106532">
        <w:rPr>
          <w:rFonts w:cs="Times New Roman"/>
          <w:szCs w:val="20"/>
        </w:rPr>
        <w:t xml:space="preserve"> do Carmo; CARNEIRO, Ricardo. A </w:t>
      </w:r>
      <w:proofErr w:type="gramStart"/>
      <w:r w:rsidRPr="00106532">
        <w:rPr>
          <w:rFonts w:cs="Times New Roman"/>
          <w:szCs w:val="20"/>
        </w:rPr>
        <w:t>implementação</w:t>
      </w:r>
      <w:proofErr w:type="gramEnd"/>
      <w:r w:rsidRPr="00106532">
        <w:rPr>
          <w:rFonts w:cs="Times New Roman"/>
          <w:szCs w:val="20"/>
        </w:rPr>
        <w:t xml:space="preserve"> do sistema de custos proposto pelo governo federal: uma análise sob a ótica institucional. </w:t>
      </w:r>
      <w:r w:rsidRPr="00106532">
        <w:rPr>
          <w:rFonts w:cs="Times New Roman"/>
          <w:b/>
          <w:bCs/>
          <w:szCs w:val="20"/>
        </w:rPr>
        <w:t>Revista de Administração Pública, </w:t>
      </w:r>
      <w:r w:rsidRPr="00106532">
        <w:rPr>
          <w:rFonts w:cs="Times New Roman"/>
          <w:szCs w:val="20"/>
        </w:rPr>
        <w:t>Rio de Janeiro, v. 47, n. 2, p.469-491, abr. 2013.</w:t>
      </w:r>
    </w:p>
    <w:p w:rsidR="00106532" w:rsidRPr="00106532" w:rsidRDefault="00106532" w:rsidP="00432E0A">
      <w:pPr>
        <w:jc w:val="left"/>
        <w:rPr>
          <w:rFonts w:cs="Times New Roman"/>
          <w:szCs w:val="20"/>
        </w:rPr>
      </w:pPr>
    </w:p>
    <w:p w:rsidR="00106532" w:rsidRPr="00106532" w:rsidRDefault="00106532" w:rsidP="00AE13B1">
      <w:pPr>
        <w:ind w:firstLine="0"/>
        <w:jc w:val="left"/>
        <w:rPr>
          <w:rFonts w:cs="Times New Roman"/>
          <w:szCs w:val="20"/>
        </w:rPr>
      </w:pPr>
      <w:r w:rsidRPr="00106532">
        <w:rPr>
          <w:rFonts w:cs="Times New Roman"/>
          <w:szCs w:val="20"/>
        </w:rPr>
        <w:t>BRASIL. </w:t>
      </w:r>
      <w:r w:rsidRPr="00106532">
        <w:rPr>
          <w:rFonts w:cs="Times New Roman"/>
          <w:b/>
          <w:bCs/>
          <w:szCs w:val="20"/>
        </w:rPr>
        <w:t>Código Tributário Nacional</w:t>
      </w:r>
      <w:r w:rsidRPr="00106532">
        <w:rPr>
          <w:rFonts w:cs="Times New Roman"/>
          <w:szCs w:val="20"/>
        </w:rPr>
        <w:t xml:space="preserve">: e Legislação Correlata. 2. </w:t>
      </w:r>
      <w:proofErr w:type="gramStart"/>
      <w:r w:rsidRPr="00106532">
        <w:rPr>
          <w:rFonts w:cs="Times New Roman"/>
          <w:szCs w:val="20"/>
        </w:rPr>
        <w:t>ed.</w:t>
      </w:r>
      <w:proofErr w:type="gramEnd"/>
      <w:r w:rsidRPr="00106532">
        <w:rPr>
          <w:rFonts w:cs="Times New Roman"/>
          <w:szCs w:val="20"/>
        </w:rPr>
        <w:t xml:space="preserve"> Brasília: Senado Federal, 2012.</w:t>
      </w:r>
    </w:p>
    <w:p w:rsidR="00106532" w:rsidRPr="00106532" w:rsidRDefault="00106532" w:rsidP="00C2042C">
      <w:pPr>
        <w:jc w:val="left"/>
        <w:rPr>
          <w:rFonts w:cs="Times New Roman"/>
          <w:szCs w:val="20"/>
        </w:rPr>
      </w:pPr>
    </w:p>
    <w:p w:rsidR="00106532" w:rsidRDefault="00106532" w:rsidP="008629EB">
      <w:pPr>
        <w:ind w:firstLine="0"/>
        <w:jc w:val="left"/>
        <w:rPr>
          <w:rFonts w:cs="Times New Roman"/>
          <w:szCs w:val="20"/>
        </w:rPr>
      </w:pPr>
      <w:r w:rsidRPr="00106532">
        <w:rPr>
          <w:rFonts w:cs="Times New Roman"/>
          <w:szCs w:val="20"/>
        </w:rPr>
        <w:t xml:space="preserve">BRASIL. IBGE. </w:t>
      </w:r>
      <w:r w:rsidRPr="00106532">
        <w:rPr>
          <w:rFonts w:cs="Times New Roman"/>
          <w:b/>
          <w:bCs/>
          <w:szCs w:val="20"/>
        </w:rPr>
        <w:t>Instituto Brasileiro de Geografia e Estatística. </w:t>
      </w:r>
      <w:r w:rsidRPr="00106532">
        <w:rPr>
          <w:rFonts w:cs="Times New Roman"/>
          <w:szCs w:val="20"/>
        </w:rPr>
        <w:t>2010. Disponível em: &lt;</w:t>
      </w:r>
      <w:proofErr w:type="gramStart"/>
      <w:r w:rsidRPr="00106532">
        <w:rPr>
          <w:rFonts w:cs="Times New Roman"/>
          <w:szCs w:val="20"/>
        </w:rPr>
        <w:t>http://www.ibge.gov.br/estadosat/perfil.</w:t>
      </w:r>
      <w:proofErr w:type="spellStart"/>
      <w:proofErr w:type="gramEnd"/>
      <w:r w:rsidRPr="00106532">
        <w:rPr>
          <w:rFonts w:cs="Times New Roman"/>
          <w:szCs w:val="20"/>
        </w:rPr>
        <w:t>php</w:t>
      </w:r>
      <w:proofErr w:type="spellEnd"/>
      <w:r w:rsidRPr="00106532">
        <w:rPr>
          <w:rFonts w:cs="Times New Roman"/>
          <w:szCs w:val="20"/>
        </w:rPr>
        <w:t>?</w:t>
      </w:r>
      <w:proofErr w:type="gramStart"/>
      <w:r w:rsidRPr="00106532">
        <w:rPr>
          <w:rFonts w:cs="Times New Roman"/>
          <w:szCs w:val="20"/>
        </w:rPr>
        <w:t>sigla</w:t>
      </w:r>
      <w:proofErr w:type="gramEnd"/>
      <w:r w:rsidRPr="00106532">
        <w:rPr>
          <w:rFonts w:cs="Times New Roman"/>
          <w:szCs w:val="20"/>
        </w:rPr>
        <w:t>&gt;. Acesso em: 10 mar. 2017.</w:t>
      </w:r>
    </w:p>
    <w:p w:rsidR="00AA75FF" w:rsidRDefault="00AA75FF" w:rsidP="008629EB">
      <w:pPr>
        <w:ind w:firstLine="0"/>
        <w:jc w:val="left"/>
        <w:rPr>
          <w:rFonts w:cs="Times New Roman"/>
          <w:szCs w:val="20"/>
        </w:rPr>
      </w:pPr>
    </w:p>
    <w:p w:rsidR="00106532" w:rsidRDefault="00AA75FF" w:rsidP="00AA75FF">
      <w:pPr>
        <w:ind w:firstLine="0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>BRASIL. ONUBR.</w:t>
      </w:r>
      <w:r w:rsidRPr="00AA75FF">
        <w:rPr>
          <w:rFonts w:cs="Times New Roman"/>
          <w:szCs w:val="20"/>
        </w:rPr>
        <w:t> </w:t>
      </w:r>
      <w:r w:rsidRPr="00AA75FF">
        <w:rPr>
          <w:rFonts w:cs="Times New Roman"/>
          <w:b/>
          <w:bCs/>
          <w:szCs w:val="20"/>
        </w:rPr>
        <w:t>Organização das Nações Unidas do Brasil. </w:t>
      </w:r>
      <w:r w:rsidRPr="00AA75FF">
        <w:rPr>
          <w:rFonts w:cs="Times New Roman"/>
          <w:szCs w:val="20"/>
        </w:rPr>
        <w:t>2016. Disponível em: &lt;</w:t>
      </w:r>
      <w:proofErr w:type="gramStart"/>
      <w:r w:rsidRPr="00AA75FF">
        <w:rPr>
          <w:rFonts w:cs="Times New Roman"/>
          <w:szCs w:val="20"/>
        </w:rPr>
        <w:t>https</w:t>
      </w:r>
      <w:proofErr w:type="gramEnd"/>
      <w:r w:rsidRPr="00AA75FF">
        <w:rPr>
          <w:rFonts w:cs="Times New Roman"/>
          <w:szCs w:val="20"/>
        </w:rPr>
        <w:t>://nacoesunidas.org/pobreza-permanece-concentrada-no-norte-e-no-nordeste-do-brasil-diz-estudo-centro-onu/&gt;. Acesso em: 26 mar. 2017.</w:t>
      </w:r>
    </w:p>
    <w:p w:rsidR="00AA75FF" w:rsidRPr="00106532" w:rsidRDefault="00AA75FF" w:rsidP="00AA75FF">
      <w:pPr>
        <w:ind w:firstLine="0"/>
        <w:jc w:val="left"/>
        <w:rPr>
          <w:rFonts w:cs="Times New Roman"/>
          <w:szCs w:val="20"/>
        </w:rPr>
      </w:pPr>
    </w:p>
    <w:p w:rsidR="00106532" w:rsidRDefault="00106532" w:rsidP="008629EB">
      <w:pPr>
        <w:ind w:firstLine="0"/>
        <w:jc w:val="left"/>
        <w:rPr>
          <w:rFonts w:cs="Times New Roman"/>
          <w:szCs w:val="20"/>
        </w:rPr>
      </w:pPr>
      <w:r w:rsidRPr="00106532">
        <w:rPr>
          <w:rFonts w:cs="Times New Roman"/>
          <w:szCs w:val="20"/>
        </w:rPr>
        <w:t xml:space="preserve">CASTRO, Domingos P.; GARCIA, </w:t>
      </w:r>
      <w:proofErr w:type="spellStart"/>
      <w:r w:rsidRPr="00106532">
        <w:rPr>
          <w:rFonts w:cs="Times New Roman"/>
          <w:szCs w:val="20"/>
        </w:rPr>
        <w:t>Leice</w:t>
      </w:r>
      <w:proofErr w:type="spellEnd"/>
      <w:r w:rsidRPr="00106532">
        <w:rPr>
          <w:rFonts w:cs="Times New Roman"/>
          <w:szCs w:val="20"/>
        </w:rPr>
        <w:t xml:space="preserve"> M. </w:t>
      </w:r>
      <w:r w:rsidRPr="00106532">
        <w:rPr>
          <w:rFonts w:cs="Times New Roman"/>
          <w:b/>
          <w:szCs w:val="20"/>
        </w:rPr>
        <w:t>Contabilidade pública no governo federal</w:t>
      </w:r>
      <w:r w:rsidRPr="00106532">
        <w:rPr>
          <w:rFonts w:cs="Times New Roman"/>
          <w:szCs w:val="20"/>
        </w:rPr>
        <w:t>. São Paulo: Atlas, 2004.</w:t>
      </w:r>
    </w:p>
    <w:p w:rsidR="00C12AF6" w:rsidRDefault="00C12AF6" w:rsidP="008629EB">
      <w:pPr>
        <w:ind w:firstLine="0"/>
        <w:jc w:val="left"/>
        <w:rPr>
          <w:rFonts w:cs="Times New Roman"/>
          <w:szCs w:val="20"/>
        </w:rPr>
      </w:pPr>
    </w:p>
    <w:p w:rsidR="00C12AF6" w:rsidRPr="00106532" w:rsidRDefault="00C12AF6" w:rsidP="008629EB">
      <w:pPr>
        <w:ind w:firstLine="0"/>
        <w:jc w:val="left"/>
        <w:rPr>
          <w:rFonts w:cs="Times New Roman"/>
          <w:szCs w:val="20"/>
        </w:rPr>
      </w:pPr>
      <w:r w:rsidRPr="00C12AF6">
        <w:rPr>
          <w:rFonts w:cs="Times New Roman"/>
          <w:szCs w:val="20"/>
        </w:rPr>
        <w:t>CATARINA, Santa. </w:t>
      </w:r>
      <w:r w:rsidRPr="00C12AF6">
        <w:rPr>
          <w:rFonts w:cs="Times New Roman"/>
          <w:b/>
          <w:bCs/>
          <w:szCs w:val="20"/>
        </w:rPr>
        <w:t>Balanço Geral do Estado de Santa Catarina. </w:t>
      </w:r>
      <w:r w:rsidRPr="00C12AF6">
        <w:rPr>
          <w:rFonts w:cs="Times New Roman"/>
          <w:szCs w:val="20"/>
        </w:rPr>
        <w:t>Florianópolis: Secretaria do Estado da Fazenda, 2011. 125 p.</w:t>
      </w:r>
    </w:p>
    <w:p w:rsidR="00106532" w:rsidRPr="00106532" w:rsidRDefault="00106532" w:rsidP="008629EB">
      <w:pPr>
        <w:jc w:val="left"/>
        <w:rPr>
          <w:rFonts w:cs="Times New Roman"/>
          <w:szCs w:val="20"/>
        </w:rPr>
      </w:pPr>
    </w:p>
    <w:p w:rsidR="00106532" w:rsidRDefault="00106532" w:rsidP="008629EB">
      <w:pPr>
        <w:ind w:firstLine="0"/>
        <w:jc w:val="left"/>
        <w:rPr>
          <w:rFonts w:cs="Times New Roman"/>
          <w:szCs w:val="20"/>
        </w:rPr>
      </w:pPr>
      <w:r w:rsidRPr="00106532">
        <w:rPr>
          <w:rFonts w:cs="Times New Roman"/>
          <w:szCs w:val="20"/>
        </w:rPr>
        <w:t>CRESPO, Sílvio. O preço do equilíbrio fiscal. </w:t>
      </w:r>
      <w:r w:rsidRPr="00106532">
        <w:rPr>
          <w:rFonts w:cs="Times New Roman"/>
          <w:b/>
          <w:bCs/>
          <w:szCs w:val="20"/>
        </w:rPr>
        <w:t>Getulio, </w:t>
      </w:r>
      <w:r w:rsidRPr="00106532">
        <w:rPr>
          <w:rFonts w:cs="Times New Roman"/>
          <w:szCs w:val="20"/>
        </w:rPr>
        <w:t>São Paulo, v. 1, n. 6, p.31-32, set. 2007.</w:t>
      </w:r>
    </w:p>
    <w:p w:rsidR="004065FC" w:rsidRDefault="004065FC" w:rsidP="008629EB">
      <w:pPr>
        <w:ind w:firstLine="0"/>
        <w:jc w:val="left"/>
        <w:rPr>
          <w:rFonts w:cs="Times New Roman"/>
          <w:szCs w:val="20"/>
        </w:rPr>
      </w:pPr>
    </w:p>
    <w:p w:rsidR="0090503B" w:rsidRDefault="004065FC" w:rsidP="004065FC">
      <w:pPr>
        <w:ind w:firstLine="0"/>
        <w:jc w:val="left"/>
        <w:rPr>
          <w:rFonts w:cs="Times New Roman"/>
          <w:szCs w:val="20"/>
        </w:rPr>
      </w:pPr>
      <w:proofErr w:type="spellStart"/>
      <w:r w:rsidRPr="004065FC">
        <w:rPr>
          <w:rFonts w:cs="Times New Roman"/>
          <w:szCs w:val="20"/>
        </w:rPr>
        <w:t>DALL’OLIO</w:t>
      </w:r>
      <w:proofErr w:type="spellEnd"/>
      <w:r w:rsidRPr="004065FC">
        <w:rPr>
          <w:rFonts w:cs="Times New Roman"/>
          <w:szCs w:val="20"/>
        </w:rPr>
        <w:t>, Leandro Luis dos S. Custos no setor público. </w:t>
      </w:r>
      <w:r>
        <w:rPr>
          <w:rFonts w:cs="Times New Roman"/>
          <w:b/>
          <w:bCs/>
          <w:szCs w:val="20"/>
        </w:rPr>
        <w:t xml:space="preserve">Revista </w:t>
      </w:r>
      <w:proofErr w:type="spellStart"/>
      <w:r w:rsidRPr="004065FC">
        <w:rPr>
          <w:rFonts w:cs="Times New Roman"/>
          <w:b/>
          <w:bCs/>
          <w:szCs w:val="20"/>
        </w:rPr>
        <w:t>Jml</w:t>
      </w:r>
      <w:proofErr w:type="spellEnd"/>
      <w:r w:rsidRPr="004065FC">
        <w:rPr>
          <w:rFonts w:cs="Times New Roman"/>
          <w:b/>
          <w:bCs/>
          <w:szCs w:val="20"/>
        </w:rPr>
        <w:t>,</w:t>
      </w:r>
      <w:r>
        <w:rPr>
          <w:rFonts w:cs="Times New Roman"/>
          <w:b/>
          <w:bCs/>
          <w:szCs w:val="20"/>
        </w:rPr>
        <w:t xml:space="preserve"> </w:t>
      </w:r>
      <w:r w:rsidRPr="004065FC">
        <w:rPr>
          <w:rFonts w:cs="Times New Roman"/>
          <w:szCs w:val="20"/>
        </w:rPr>
        <w:t>Paraná, v. 1, n. 1, p.38-43, jun. 2013.</w:t>
      </w:r>
    </w:p>
    <w:p w:rsidR="00081D97" w:rsidRDefault="00081D97" w:rsidP="008629EB">
      <w:pPr>
        <w:ind w:firstLine="0"/>
        <w:jc w:val="left"/>
        <w:rPr>
          <w:rFonts w:cs="Times New Roman"/>
          <w:szCs w:val="20"/>
        </w:rPr>
      </w:pPr>
    </w:p>
    <w:p w:rsidR="00976A62" w:rsidRDefault="00976A62" w:rsidP="008629EB">
      <w:pPr>
        <w:ind w:firstLine="0"/>
        <w:jc w:val="left"/>
        <w:rPr>
          <w:rFonts w:cs="Times New Roman"/>
          <w:szCs w:val="20"/>
        </w:rPr>
      </w:pPr>
      <w:r w:rsidRPr="00976A62">
        <w:rPr>
          <w:rFonts w:cs="Times New Roman"/>
          <w:szCs w:val="20"/>
        </w:rPr>
        <w:t>EBC. </w:t>
      </w:r>
      <w:r w:rsidRPr="00976A62">
        <w:rPr>
          <w:rFonts w:cs="Times New Roman"/>
          <w:b/>
          <w:bCs/>
          <w:szCs w:val="20"/>
        </w:rPr>
        <w:t>Empresa Brasil de Comunicação S/A. </w:t>
      </w:r>
      <w:r w:rsidRPr="00976A62">
        <w:rPr>
          <w:rFonts w:cs="Times New Roman"/>
          <w:szCs w:val="20"/>
        </w:rPr>
        <w:t>2015. Disponível em: &lt;http://agenciabrasil.ebc.com.br/economia/noticia/2015-01/tcdf-esta-analisando-se-irregularidades-causaram-atrasos-dos-pagamentos-no&gt;. Acesso em: 26 mar. 2017.</w:t>
      </w:r>
    </w:p>
    <w:p w:rsidR="00CE4B9E" w:rsidRDefault="00CE4B9E" w:rsidP="008629EB">
      <w:pPr>
        <w:ind w:firstLine="0"/>
        <w:jc w:val="left"/>
        <w:rPr>
          <w:rFonts w:cs="Times New Roman"/>
          <w:szCs w:val="20"/>
        </w:rPr>
      </w:pPr>
    </w:p>
    <w:p w:rsidR="00CE4B9E" w:rsidRDefault="00CE4B9E" w:rsidP="008629EB">
      <w:pPr>
        <w:ind w:firstLine="0"/>
        <w:jc w:val="left"/>
        <w:rPr>
          <w:rFonts w:cs="Times New Roman"/>
          <w:szCs w:val="20"/>
        </w:rPr>
      </w:pPr>
      <w:r w:rsidRPr="00CE4B9E">
        <w:rPr>
          <w:rFonts w:cs="Times New Roman"/>
          <w:szCs w:val="20"/>
        </w:rPr>
        <w:t>FEDERAL, Distrito. </w:t>
      </w:r>
      <w:r w:rsidRPr="00CE4B9E">
        <w:rPr>
          <w:rFonts w:cs="Times New Roman"/>
          <w:b/>
          <w:bCs/>
          <w:szCs w:val="20"/>
        </w:rPr>
        <w:t>Balanço Geral do Distrito Federal.</w:t>
      </w:r>
      <w:r w:rsidRPr="00CE4B9E">
        <w:rPr>
          <w:rFonts w:cs="Times New Roman"/>
          <w:szCs w:val="20"/>
        </w:rPr>
        <w:t> Brasília: Subsecretaria de Contabilidade, 2015. 289 p.</w:t>
      </w:r>
    </w:p>
    <w:p w:rsidR="00364FBA" w:rsidRDefault="00364FBA" w:rsidP="008629EB">
      <w:pPr>
        <w:ind w:firstLine="0"/>
        <w:jc w:val="left"/>
        <w:rPr>
          <w:rFonts w:cs="Times New Roman"/>
          <w:szCs w:val="20"/>
        </w:rPr>
      </w:pPr>
    </w:p>
    <w:p w:rsidR="00081D97" w:rsidRPr="00106532" w:rsidRDefault="00081D97" w:rsidP="00081D97">
      <w:pPr>
        <w:ind w:firstLine="0"/>
        <w:jc w:val="left"/>
        <w:rPr>
          <w:rFonts w:cs="Times New Roman"/>
          <w:szCs w:val="20"/>
        </w:rPr>
      </w:pPr>
      <w:r w:rsidRPr="00106532">
        <w:rPr>
          <w:rFonts w:cs="Times New Roman"/>
          <w:szCs w:val="20"/>
        </w:rPr>
        <w:t>GLOBO, O. </w:t>
      </w:r>
      <w:r w:rsidRPr="00106532">
        <w:rPr>
          <w:rFonts w:cs="Times New Roman"/>
          <w:b/>
          <w:bCs/>
          <w:szCs w:val="20"/>
        </w:rPr>
        <w:t>Relembre o que é subprime.</w:t>
      </w:r>
      <w:r w:rsidRPr="00106532">
        <w:rPr>
          <w:rFonts w:cs="Times New Roman"/>
          <w:szCs w:val="20"/>
        </w:rPr>
        <w:t> 2012. Disponível em: &lt;http://oglobo.globo.com/economia/relembre-que-subprime-3144507&gt;. Acesso em: 10 fev. 2017.</w:t>
      </w:r>
    </w:p>
    <w:p w:rsidR="00106532" w:rsidRPr="00106532" w:rsidRDefault="00106532" w:rsidP="00220266">
      <w:pPr>
        <w:ind w:firstLine="0"/>
        <w:jc w:val="left"/>
        <w:rPr>
          <w:rFonts w:cs="Times New Roman"/>
          <w:szCs w:val="20"/>
        </w:rPr>
      </w:pPr>
    </w:p>
    <w:p w:rsidR="00106532" w:rsidRDefault="00106532" w:rsidP="008629EB">
      <w:pPr>
        <w:ind w:firstLine="0"/>
        <w:jc w:val="left"/>
        <w:rPr>
          <w:rFonts w:cs="Times New Roman"/>
          <w:szCs w:val="20"/>
        </w:rPr>
      </w:pPr>
      <w:r w:rsidRPr="00106532">
        <w:rPr>
          <w:rFonts w:cs="Times New Roman"/>
          <w:szCs w:val="20"/>
        </w:rPr>
        <w:lastRenderedPageBreak/>
        <w:t xml:space="preserve">GONÇALVES, Reinaldo. </w:t>
      </w:r>
      <w:r w:rsidRPr="00106532">
        <w:rPr>
          <w:rFonts w:cs="Times New Roman"/>
          <w:b/>
          <w:szCs w:val="20"/>
        </w:rPr>
        <w:t>Crise econômica: Radiografia e soluções para o Brasil.</w:t>
      </w:r>
      <w:r w:rsidRPr="00106532">
        <w:rPr>
          <w:rFonts w:cs="Times New Roman"/>
          <w:szCs w:val="20"/>
        </w:rPr>
        <w:t xml:space="preserve"> Out, 2008. </w:t>
      </w:r>
      <w:proofErr w:type="gramStart"/>
      <w:r w:rsidRPr="00106532">
        <w:rPr>
          <w:rFonts w:cs="Times New Roman"/>
          <w:szCs w:val="20"/>
        </w:rPr>
        <w:t>p.</w:t>
      </w:r>
      <w:proofErr w:type="gramEnd"/>
      <w:r w:rsidRPr="00106532">
        <w:rPr>
          <w:rFonts w:cs="Times New Roman"/>
          <w:szCs w:val="20"/>
        </w:rPr>
        <w:t xml:space="preserve"> 1-18.</w:t>
      </w:r>
    </w:p>
    <w:p w:rsidR="00847C0C" w:rsidRDefault="00847C0C" w:rsidP="008629EB">
      <w:pPr>
        <w:ind w:firstLine="0"/>
        <w:jc w:val="left"/>
        <w:rPr>
          <w:rFonts w:cs="Times New Roman"/>
          <w:szCs w:val="20"/>
        </w:rPr>
      </w:pPr>
    </w:p>
    <w:p w:rsidR="00847C0C" w:rsidRPr="00106532" w:rsidRDefault="00847C0C" w:rsidP="008629EB">
      <w:pPr>
        <w:ind w:firstLine="0"/>
        <w:jc w:val="left"/>
        <w:rPr>
          <w:rFonts w:cs="Times New Roman"/>
          <w:szCs w:val="20"/>
        </w:rPr>
      </w:pPr>
      <w:r w:rsidRPr="00847C0C">
        <w:rPr>
          <w:rFonts w:cs="Times New Roman"/>
          <w:szCs w:val="20"/>
        </w:rPr>
        <w:t xml:space="preserve">JANEIRO, Rio </w:t>
      </w:r>
      <w:proofErr w:type="gramStart"/>
      <w:r w:rsidRPr="00847C0C">
        <w:rPr>
          <w:rFonts w:cs="Times New Roman"/>
          <w:szCs w:val="20"/>
        </w:rPr>
        <w:t>de.</w:t>
      </w:r>
      <w:proofErr w:type="gramEnd"/>
      <w:r w:rsidRPr="00847C0C">
        <w:rPr>
          <w:rFonts w:cs="Times New Roman"/>
          <w:szCs w:val="20"/>
        </w:rPr>
        <w:t> </w:t>
      </w:r>
      <w:r w:rsidRPr="00847C0C">
        <w:rPr>
          <w:rFonts w:cs="Times New Roman"/>
          <w:b/>
          <w:bCs/>
          <w:szCs w:val="20"/>
        </w:rPr>
        <w:t>Relatórios da Contadoria Geral do Estado. </w:t>
      </w:r>
      <w:r w:rsidRPr="00847C0C">
        <w:rPr>
          <w:rFonts w:cs="Times New Roman"/>
          <w:szCs w:val="20"/>
        </w:rPr>
        <w:t>Rio de Janeiro: Contadoria Geral do Estado, 2015. 213 p.</w:t>
      </w:r>
    </w:p>
    <w:p w:rsidR="00B87387" w:rsidRDefault="00B87387" w:rsidP="008629EB">
      <w:pPr>
        <w:ind w:firstLine="0"/>
        <w:jc w:val="left"/>
        <w:rPr>
          <w:rFonts w:cs="Times New Roman"/>
          <w:color w:val="222222"/>
          <w:szCs w:val="20"/>
          <w:shd w:val="clear" w:color="auto" w:fill="FFFFFF"/>
        </w:rPr>
      </w:pPr>
    </w:p>
    <w:p w:rsidR="00B87387" w:rsidRPr="0032712F" w:rsidRDefault="00B87387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32712F">
        <w:rPr>
          <w:rFonts w:cs="Times New Roman"/>
          <w:szCs w:val="20"/>
          <w:shd w:val="clear" w:color="auto" w:fill="FFFFFF"/>
        </w:rPr>
        <w:t>MACHADO, Nelson; HOLANDA, Victor Branco de. Diretrizes e modelo conceitual de custos para o setor público a partir da experiência no governo federal do Brasil. </w:t>
      </w:r>
      <w:r w:rsidRPr="0032712F">
        <w:rPr>
          <w:rFonts w:cs="Times New Roman"/>
          <w:b/>
          <w:bCs/>
          <w:szCs w:val="20"/>
          <w:shd w:val="clear" w:color="auto" w:fill="FFFFFF"/>
        </w:rPr>
        <w:t>Revista de Administração Pública, </w:t>
      </w:r>
      <w:r w:rsidRPr="0032712F">
        <w:rPr>
          <w:rFonts w:cs="Times New Roman"/>
          <w:szCs w:val="20"/>
          <w:shd w:val="clear" w:color="auto" w:fill="FFFFFF"/>
        </w:rPr>
        <w:t>Rio de Janeiro, v. 4, n. 44, p.791-820, ago. 2010.</w:t>
      </w:r>
    </w:p>
    <w:p w:rsidR="00BF27E6" w:rsidRPr="0032712F" w:rsidRDefault="00BF27E6" w:rsidP="008629EB">
      <w:pPr>
        <w:jc w:val="left"/>
        <w:rPr>
          <w:rFonts w:cs="Times New Roman"/>
          <w:szCs w:val="20"/>
          <w:shd w:val="clear" w:color="auto" w:fill="FFFFFF"/>
        </w:rPr>
      </w:pPr>
    </w:p>
    <w:p w:rsidR="00BF27E6" w:rsidRPr="0032712F" w:rsidRDefault="00BF27E6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32712F">
        <w:rPr>
          <w:rFonts w:cs="Times New Roman"/>
          <w:szCs w:val="20"/>
          <w:shd w:val="clear" w:color="auto" w:fill="FFFFFF"/>
        </w:rPr>
        <w:t xml:space="preserve">MARTINS, </w:t>
      </w:r>
      <w:proofErr w:type="spellStart"/>
      <w:r w:rsidRPr="0032712F">
        <w:rPr>
          <w:rFonts w:cs="Times New Roman"/>
          <w:szCs w:val="20"/>
          <w:shd w:val="clear" w:color="auto" w:fill="FFFFFF"/>
        </w:rPr>
        <w:t>Daiana</w:t>
      </w:r>
      <w:proofErr w:type="spellEnd"/>
      <w:r w:rsidRPr="0032712F">
        <w:rPr>
          <w:rFonts w:cs="Times New Roman"/>
          <w:szCs w:val="20"/>
          <w:shd w:val="clear" w:color="auto" w:fill="FFFFFF"/>
        </w:rPr>
        <w:t xml:space="preserve"> </w:t>
      </w:r>
      <w:proofErr w:type="spellStart"/>
      <w:r w:rsidRPr="0032712F">
        <w:rPr>
          <w:rFonts w:cs="Times New Roman"/>
          <w:szCs w:val="20"/>
          <w:shd w:val="clear" w:color="auto" w:fill="FFFFFF"/>
        </w:rPr>
        <w:t>Bragueto</w:t>
      </w:r>
      <w:proofErr w:type="spellEnd"/>
      <w:r w:rsidRPr="0032712F">
        <w:rPr>
          <w:rFonts w:cs="Times New Roman"/>
          <w:szCs w:val="20"/>
          <w:shd w:val="clear" w:color="auto" w:fill="FFFFFF"/>
        </w:rPr>
        <w:t>; PORTULHAK, Henrique; VOESE, Simone Bernardes. Gestão de Custos: Um diagnóstico em hospitais Universitários Federais. </w:t>
      </w:r>
      <w:r w:rsidRPr="0032712F">
        <w:rPr>
          <w:rFonts w:cs="Times New Roman"/>
          <w:b/>
          <w:bCs/>
          <w:szCs w:val="20"/>
          <w:shd w:val="clear" w:color="auto" w:fill="FFFFFF"/>
        </w:rPr>
        <w:t>Revista de Administração Hospitalar e Inovação em Saúde, </w:t>
      </w:r>
      <w:r w:rsidRPr="0032712F">
        <w:rPr>
          <w:rFonts w:cs="Times New Roman"/>
          <w:szCs w:val="20"/>
          <w:shd w:val="clear" w:color="auto" w:fill="FFFFFF"/>
        </w:rPr>
        <w:t>Minas Gerais, v. 12, n. 3, p.59-75, fev. 2015.</w:t>
      </w:r>
    </w:p>
    <w:p w:rsidR="00B635F4" w:rsidRPr="0032712F" w:rsidRDefault="00B635F4" w:rsidP="008629EB">
      <w:pPr>
        <w:jc w:val="left"/>
        <w:rPr>
          <w:rFonts w:cs="Times New Roman"/>
          <w:szCs w:val="20"/>
          <w:shd w:val="clear" w:color="auto" w:fill="FFFFFF"/>
        </w:rPr>
      </w:pPr>
    </w:p>
    <w:p w:rsidR="00B635F4" w:rsidRPr="0032712F" w:rsidRDefault="00B635F4" w:rsidP="008629EB">
      <w:pPr>
        <w:ind w:firstLine="0"/>
        <w:jc w:val="left"/>
        <w:rPr>
          <w:rFonts w:cs="Times New Roman"/>
          <w:szCs w:val="20"/>
        </w:rPr>
      </w:pPr>
      <w:r w:rsidRPr="0032712F">
        <w:rPr>
          <w:rFonts w:cs="Times New Roman"/>
          <w:szCs w:val="20"/>
          <w:shd w:val="clear" w:color="auto" w:fill="FFFFFF"/>
        </w:rPr>
        <w:t>MATTEI, Lauro; RUCINSKI, Rafael. Impactos da crise econômica sobre a economia catarinense.</w:t>
      </w:r>
      <w:r w:rsidRPr="0032712F">
        <w:rPr>
          <w:rStyle w:val="apple-converted-space"/>
          <w:rFonts w:cs="Times New Roman"/>
          <w:szCs w:val="20"/>
          <w:shd w:val="clear" w:color="auto" w:fill="FFFFFF"/>
        </w:rPr>
        <w:t> </w:t>
      </w:r>
      <w:proofErr w:type="spellStart"/>
      <w:r w:rsidRPr="0032712F">
        <w:rPr>
          <w:rStyle w:val="Forte"/>
          <w:rFonts w:cs="Times New Roman"/>
          <w:szCs w:val="20"/>
          <w:shd w:val="clear" w:color="auto" w:fill="FFFFFF"/>
        </w:rPr>
        <w:t>Geosul</w:t>
      </w:r>
      <w:proofErr w:type="spellEnd"/>
      <w:r w:rsidRPr="0032712F">
        <w:rPr>
          <w:rStyle w:val="Forte"/>
          <w:rFonts w:cs="Times New Roman"/>
          <w:szCs w:val="20"/>
          <w:shd w:val="clear" w:color="auto" w:fill="FFFFFF"/>
        </w:rPr>
        <w:t>,</w:t>
      </w:r>
      <w:r w:rsidRPr="0032712F">
        <w:rPr>
          <w:rStyle w:val="apple-converted-space"/>
          <w:rFonts w:cs="Times New Roman"/>
          <w:b/>
          <w:bCs/>
          <w:szCs w:val="20"/>
          <w:shd w:val="clear" w:color="auto" w:fill="FFFFFF"/>
        </w:rPr>
        <w:t> </w:t>
      </w:r>
      <w:r w:rsidRPr="0032712F">
        <w:rPr>
          <w:rFonts w:cs="Times New Roman"/>
          <w:szCs w:val="20"/>
          <w:shd w:val="clear" w:color="auto" w:fill="FFFFFF"/>
        </w:rPr>
        <w:t>Florianópolis, v. 31, n. 62, p.337-366, jul. 2016.</w:t>
      </w:r>
    </w:p>
    <w:p w:rsidR="00546AD4" w:rsidRPr="0032712F" w:rsidRDefault="00546AD4" w:rsidP="008629EB">
      <w:pPr>
        <w:jc w:val="left"/>
        <w:rPr>
          <w:rFonts w:cs="Times New Roman"/>
          <w:szCs w:val="20"/>
          <w:shd w:val="clear" w:color="auto" w:fill="FFFFFF"/>
        </w:rPr>
      </w:pPr>
    </w:p>
    <w:p w:rsidR="00081D97" w:rsidRPr="0032712F" w:rsidRDefault="00546AD4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32712F">
        <w:rPr>
          <w:rFonts w:cs="Times New Roman"/>
          <w:szCs w:val="20"/>
          <w:shd w:val="clear" w:color="auto" w:fill="FFFFFF"/>
        </w:rPr>
        <w:t xml:space="preserve">MAUSS, </w:t>
      </w:r>
      <w:proofErr w:type="spellStart"/>
      <w:proofErr w:type="gramStart"/>
      <w:r w:rsidRPr="0032712F">
        <w:rPr>
          <w:rFonts w:cs="Times New Roman"/>
          <w:szCs w:val="20"/>
          <w:shd w:val="clear" w:color="auto" w:fill="FFFFFF"/>
        </w:rPr>
        <w:t>Ce</w:t>
      </w:r>
      <w:proofErr w:type="gramEnd"/>
      <w:r w:rsidRPr="0032712F">
        <w:rPr>
          <w:rFonts w:cs="Times New Roman"/>
          <w:szCs w:val="20"/>
          <w:shd w:val="clear" w:color="auto" w:fill="FFFFFF"/>
        </w:rPr>
        <w:t>́za</w:t>
      </w:r>
      <w:proofErr w:type="spellEnd"/>
      <w:r w:rsidRPr="0032712F">
        <w:rPr>
          <w:rFonts w:cs="Times New Roman"/>
          <w:szCs w:val="20"/>
          <w:shd w:val="clear" w:color="auto" w:fill="FFFFFF"/>
        </w:rPr>
        <w:t>r Volnei. </w:t>
      </w:r>
      <w:r w:rsidRPr="0032712F">
        <w:rPr>
          <w:rFonts w:cs="Times New Roman"/>
          <w:b/>
          <w:bCs/>
          <w:szCs w:val="20"/>
          <w:shd w:val="clear" w:color="auto" w:fill="FFFFFF"/>
        </w:rPr>
        <w:t>Gestão de custos aplicada ao setor</w:t>
      </w:r>
      <w:r w:rsidR="00F90219" w:rsidRPr="0032712F">
        <w:rPr>
          <w:rFonts w:cs="Times New Roman"/>
          <w:b/>
          <w:bCs/>
          <w:szCs w:val="20"/>
          <w:shd w:val="clear" w:color="auto" w:fill="FFFFFF"/>
        </w:rPr>
        <w:t xml:space="preserve"> público: </w:t>
      </w:r>
      <w:r w:rsidR="00F90219" w:rsidRPr="008C3404">
        <w:rPr>
          <w:rFonts w:cs="Times New Roman"/>
          <w:bCs/>
          <w:szCs w:val="20"/>
          <w:shd w:val="clear" w:color="auto" w:fill="FFFFFF"/>
        </w:rPr>
        <w:t>modelo para mensuração e análise da eficiê</w:t>
      </w:r>
      <w:r w:rsidRPr="008C3404">
        <w:rPr>
          <w:rFonts w:cs="Times New Roman"/>
          <w:bCs/>
          <w:szCs w:val="20"/>
          <w:shd w:val="clear" w:color="auto" w:fill="FFFFFF"/>
        </w:rPr>
        <w:t>ncia e eficácia governamental. </w:t>
      </w:r>
      <w:r w:rsidRPr="0032712F">
        <w:rPr>
          <w:rFonts w:cs="Times New Roman"/>
          <w:szCs w:val="20"/>
          <w:shd w:val="clear" w:color="auto" w:fill="FFFFFF"/>
        </w:rPr>
        <w:t>São Paulo: Atlas, 2008.</w:t>
      </w:r>
    </w:p>
    <w:p w:rsidR="001B7A6D" w:rsidRPr="0032712F" w:rsidRDefault="001B7A6D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</w:p>
    <w:p w:rsidR="0097182C" w:rsidRPr="0032712F" w:rsidRDefault="0097182C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32712F">
        <w:rPr>
          <w:rFonts w:cs="Times New Roman"/>
          <w:szCs w:val="20"/>
          <w:shd w:val="clear" w:color="auto" w:fill="FFFFFF"/>
        </w:rPr>
        <w:t>MENDONÇA, Heloísa. </w:t>
      </w:r>
      <w:r w:rsidRPr="0032712F">
        <w:rPr>
          <w:rFonts w:cs="Times New Roman"/>
          <w:b/>
          <w:bCs/>
          <w:szCs w:val="20"/>
          <w:shd w:val="clear" w:color="auto" w:fill="FFFFFF"/>
        </w:rPr>
        <w:t>El País O Jornal Global. </w:t>
      </w:r>
      <w:r w:rsidRPr="0032712F">
        <w:rPr>
          <w:rFonts w:cs="Times New Roman"/>
          <w:szCs w:val="20"/>
          <w:shd w:val="clear" w:color="auto" w:fill="FFFFFF"/>
        </w:rPr>
        <w:t>2016. Disponível em: &lt;http://brasil.elpais.com/brasil/2016/02/16/economia/1455636966_063602.html&gt;. Acesso em: 27 mar. 2017.</w:t>
      </w:r>
    </w:p>
    <w:p w:rsidR="0097182C" w:rsidRPr="0032712F" w:rsidRDefault="0097182C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</w:p>
    <w:p w:rsidR="00F90219" w:rsidRDefault="00F90219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32712F">
        <w:rPr>
          <w:rFonts w:cs="Times New Roman"/>
          <w:szCs w:val="20"/>
          <w:shd w:val="clear" w:color="auto" w:fill="FFFFFF"/>
        </w:rPr>
        <w:t>NOGUEIRA, Nuno.</w:t>
      </w:r>
      <w:r w:rsidRPr="0032712F">
        <w:rPr>
          <w:rFonts w:cs="Times New Roman"/>
          <w:szCs w:val="20"/>
        </w:rPr>
        <w:t> </w:t>
      </w:r>
      <w:r w:rsidRPr="0032712F">
        <w:rPr>
          <w:rFonts w:cs="Times New Roman"/>
          <w:b/>
          <w:bCs/>
          <w:szCs w:val="20"/>
        </w:rPr>
        <w:t>O que é uma recessão econômica.</w:t>
      </w:r>
      <w:r w:rsidRPr="0032712F">
        <w:rPr>
          <w:rFonts w:cs="Times New Roman"/>
          <w:szCs w:val="20"/>
        </w:rPr>
        <w:t> </w:t>
      </w:r>
      <w:r w:rsidRPr="0032712F">
        <w:rPr>
          <w:rFonts w:cs="Times New Roman"/>
          <w:szCs w:val="20"/>
          <w:shd w:val="clear" w:color="auto" w:fill="FFFFFF"/>
        </w:rPr>
        <w:t>2011. Disponível em: &lt;</w:t>
      </w:r>
      <w:proofErr w:type="gramStart"/>
      <w:r w:rsidRPr="0032712F">
        <w:rPr>
          <w:rFonts w:cs="Times New Roman"/>
          <w:szCs w:val="20"/>
          <w:shd w:val="clear" w:color="auto" w:fill="FFFFFF"/>
        </w:rPr>
        <w:t>https</w:t>
      </w:r>
      <w:proofErr w:type="gramEnd"/>
      <w:r w:rsidRPr="0032712F">
        <w:rPr>
          <w:rFonts w:cs="Times New Roman"/>
          <w:szCs w:val="20"/>
          <w:shd w:val="clear" w:color="auto" w:fill="FFFFFF"/>
        </w:rPr>
        <w:t>://www.portal-gestao.com/artigos/6594-o-que-é-uma-recessão-económica.html&gt;. Acesso em: 16 mar. 2017.</w:t>
      </w:r>
    </w:p>
    <w:p w:rsidR="008A47BB" w:rsidRDefault="008A47BB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</w:p>
    <w:p w:rsidR="008A47BB" w:rsidRDefault="008A47BB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8A47BB">
        <w:rPr>
          <w:rFonts w:cs="Times New Roman"/>
          <w:szCs w:val="20"/>
          <w:shd w:val="clear" w:color="auto" w:fill="FFFFFF"/>
        </w:rPr>
        <w:t xml:space="preserve">NORTE, Rio Grande </w:t>
      </w:r>
      <w:proofErr w:type="gramStart"/>
      <w:r w:rsidRPr="008A47BB">
        <w:rPr>
          <w:rFonts w:cs="Times New Roman"/>
          <w:szCs w:val="20"/>
          <w:shd w:val="clear" w:color="auto" w:fill="FFFFFF"/>
        </w:rPr>
        <w:t>do.</w:t>
      </w:r>
      <w:proofErr w:type="gramEnd"/>
      <w:r w:rsidRPr="008A47BB">
        <w:rPr>
          <w:rFonts w:cs="Times New Roman"/>
          <w:szCs w:val="20"/>
          <w:shd w:val="clear" w:color="auto" w:fill="FFFFFF"/>
        </w:rPr>
        <w:t> </w:t>
      </w:r>
      <w:r w:rsidRPr="008A47BB">
        <w:rPr>
          <w:rFonts w:cs="Times New Roman"/>
          <w:b/>
          <w:bCs/>
          <w:szCs w:val="20"/>
          <w:shd w:val="clear" w:color="auto" w:fill="FFFFFF"/>
        </w:rPr>
        <w:t>Balanço Geral do Estado do Rio Grande do Norte. </w:t>
      </w:r>
      <w:r w:rsidRPr="008A47BB">
        <w:rPr>
          <w:rFonts w:cs="Times New Roman"/>
          <w:szCs w:val="20"/>
          <w:shd w:val="clear" w:color="auto" w:fill="FFFFFF"/>
        </w:rPr>
        <w:t>Natal: Governo do Estado Rio Grande do Norte, 2015. 439 p.</w:t>
      </w:r>
    </w:p>
    <w:p w:rsidR="008A47BB" w:rsidRDefault="008A47BB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</w:p>
    <w:p w:rsidR="00B635F4" w:rsidRPr="0032712F" w:rsidRDefault="00B635F4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32712F">
        <w:rPr>
          <w:rFonts w:cs="Times New Roman"/>
          <w:szCs w:val="20"/>
          <w:shd w:val="clear" w:color="auto" w:fill="FFFFFF"/>
        </w:rPr>
        <w:t>PAULANI, Leda Maria. A crise do regime de acumulação com dominância da valorização financeira e a situação do Brasil.</w:t>
      </w:r>
      <w:r w:rsidRPr="0032712F">
        <w:rPr>
          <w:rStyle w:val="apple-converted-space"/>
          <w:rFonts w:cs="Times New Roman"/>
          <w:szCs w:val="20"/>
          <w:shd w:val="clear" w:color="auto" w:fill="FFFFFF"/>
        </w:rPr>
        <w:t> </w:t>
      </w:r>
      <w:r w:rsidRPr="0032712F">
        <w:rPr>
          <w:rStyle w:val="Forte"/>
          <w:rFonts w:cs="Times New Roman"/>
          <w:szCs w:val="20"/>
          <w:shd w:val="clear" w:color="auto" w:fill="FFFFFF"/>
        </w:rPr>
        <w:t>Estudos Avançados,</w:t>
      </w:r>
      <w:r w:rsidRPr="0032712F">
        <w:rPr>
          <w:rStyle w:val="apple-converted-space"/>
          <w:rFonts w:cs="Times New Roman"/>
          <w:b/>
          <w:bCs/>
          <w:szCs w:val="20"/>
          <w:shd w:val="clear" w:color="auto" w:fill="FFFFFF"/>
        </w:rPr>
        <w:t> </w:t>
      </w:r>
      <w:r w:rsidRPr="0032712F">
        <w:rPr>
          <w:rFonts w:cs="Times New Roman"/>
          <w:szCs w:val="20"/>
          <w:shd w:val="clear" w:color="auto" w:fill="FFFFFF"/>
        </w:rPr>
        <w:t>São Paulo, v. 23, n. 66, p.25-39, jun. 2009.</w:t>
      </w:r>
    </w:p>
    <w:p w:rsidR="00B635F4" w:rsidRPr="0032712F" w:rsidRDefault="00B635F4" w:rsidP="008629EB">
      <w:pPr>
        <w:jc w:val="left"/>
        <w:rPr>
          <w:rFonts w:cs="Times New Roman"/>
          <w:szCs w:val="20"/>
          <w:shd w:val="clear" w:color="auto" w:fill="FFFFFF"/>
        </w:rPr>
      </w:pPr>
    </w:p>
    <w:p w:rsidR="00A03B73" w:rsidRPr="0032712F" w:rsidRDefault="00A03B73" w:rsidP="008629EB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32712F">
        <w:rPr>
          <w:rFonts w:cs="Times New Roman"/>
          <w:szCs w:val="20"/>
          <w:shd w:val="clear" w:color="auto" w:fill="FFFFFF"/>
        </w:rPr>
        <w:t>POCHMANN, Marcio. O trabalho na crise econômica no Brasil: primeiros sinais.</w:t>
      </w:r>
      <w:r w:rsidRPr="0032712F">
        <w:rPr>
          <w:rStyle w:val="apple-converted-space"/>
          <w:rFonts w:cs="Times New Roman"/>
          <w:szCs w:val="20"/>
          <w:shd w:val="clear" w:color="auto" w:fill="FFFFFF"/>
        </w:rPr>
        <w:t> </w:t>
      </w:r>
      <w:r w:rsidRPr="0032712F">
        <w:rPr>
          <w:rStyle w:val="Forte"/>
          <w:rFonts w:cs="Times New Roman"/>
          <w:szCs w:val="20"/>
          <w:shd w:val="clear" w:color="auto" w:fill="FFFFFF"/>
        </w:rPr>
        <w:t>Estudos Avançados,</w:t>
      </w:r>
      <w:r w:rsidRPr="0032712F">
        <w:rPr>
          <w:rStyle w:val="apple-converted-space"/>
          <w:rFonts w:cs="Times New Roman"/>
          <w:b/>
          <w:bCs/>
          <w:szCs w:val="20"/>
          <w:shd w:val="clear" w:color="auto" w:fill="FFFFFF"/>
        </w:rPr>
        <w:t> </w:t>
      </w:r>
      <w:r w:rsidRPr="0032712F">
        <w:rPr>
          <w:rFonts w:cs="Times New Roman"/>
          <w:szCs w:val="20"/>
          <w:shd w:val="clear" w:color="auto" w:fill="FFFFFF"/>
        </w:rPr>
        <w:t>Campinas, v. 66, n. 23, p.41-52, jun. 2009.</w:t>
      </w:r>
    </w:p>
    <w:p w:rsidR="00B635F4" w:rsidRPr="0032712F" w:rsidRDefault="00B635F4" w:rsidP="008629EB">
      <w:pPr>
        <w:jc w:val="left"/>
        <w:rPr>
          <w:rFonts w:cs="Times New Roman"/>
          <w:szCs w:val="20"/>
          <w:shd w:val="clear" w:color="auto" w:fill="FFFFFF"/>
        </w:rPr>
      </w:pPr>
    </w:p>
    <w:p w:rsidR="00B635F4" w:rsidRPr="0032712F" w:rsidRDefault="00B635F4" w:rsidP="008629EB">
      <w:pPr>
        <w:pStyle w:val="Corpodetexto"/>
        <w:ind w:firstLine="0"/>
        <w:jc w:val="left"/>
        <w:rPr>
          <w:shd w:val="clear" w:color="auto" w:fill="FFFFFF"/>
          <w:lang w:val="pt-BR"/>
        </w:rPr>
      </w:pPr>
      <w:r w:rsidRPr="0032712F">
        <w:rPr>
          <w:shd w:val="clear" w:color="auto" w:fill="FFFFFF"/>
          <w:lang w:val="pt-BR"/>
        </w:rPr>
        <w:t>REZENDE, Fernando; CUNHA, Armando; BEVILACQUA, Roberto. Informações de custos e qualidade do gasto público: lições da experiência internacional.</w:t>
      </w:r>
      <w:r w:rsidRPr="0032712F">
        <w:rPr>
          <w:rStyle w:val="apple-converted-space"/>
          <w:shd w:val="clear" w:color="auto" w:fill="FFFFFF"/>
          <w:lang w:val="pt-BR"/>
        </w:rPr>
        <w:t> </w:t>
      </w:r>
      <w:r w:rsidRPr="0032712F">
        <w:rPr>
          <w:rStyle w:val="Forte"/>
          <w:shd w:val="clear" w:color="auto" w:fill="FFFFFF"/>
          <w:lang w:val="pt-BR"/>
        </w:rPr>
        <w:t>Revista de Administração Pública,</w:t>
      </w:r>
      <w:r w:rsidRPr="0032712F">
        <w:rPr>
          <w:rStyle w:val="apple-converted-space"/>
          <w:b/>
          <w:bCs/>
          <w:shd w:val="clear" w:color="auto" w:fill="FFFFFF"/>
          <w:lang w:val="pt-BR"/>
        </w:rPr>
        <w:t> </w:t>
      </w:r>
      <w:r w:rsidRPr="0032712F">
        <w:rPr>
          <w:shd w:val="clear" w:color="auto" w:fill="FFFFFF"/>
          <w:lang w:val="pt-BR"/>
        </w:rPr>
        <w:t>Rio de Janeiro, v. 44, n. 4, p.959-992, jul. 2010.</w:t>
      </w:r>
    </w:p>
    <w:p w:rsidR="00CE4B9E" w:rsidRPr="0032712F" w:rsidRDefault="00CE4B9E" w:rsidP="008629EB">
      <w:pPr>
        <w:pStyle w:val="Corpodetexto"/>
        <w:ind w:firstLine="0"/>
        <w:jc w:val="left"/>
        <w:rPr>
          <w:shd w:val="clear" w:color="auto" w:fill="FFFFFF"/>
          <w:lang w:val="pt-BR"/>
        </w:rPr>
      </w:pPr>
    </w:p>
    <w:p w:rsidR="00CE4B9E" w:rsidRPr="0032712F" w:rsidRDefault="00CE4B9E" w:rsidP="00CE4B9E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32712F">
        <w:rPr>
          <w:rFonts w:cs="Times New Roman"/>
          <w:szCs w:val="20"/>
          <w:shd w:val="clear" w:color="auto" w:fill="FFFFFF"/>
        </w:rPr>
        <w:t>RONDÔNIA. </w:t>
      </w:r>
      <w:r w:rsidRPr="0032712F">
        <w:rPr>
          <w:rFonts w:cs="Times New Roman"/>
          <w:b/>
          <w:bCs/>
          <w:szCs w:val="20"/>
          <w:shd w:val="clear" w:color="auto" w:fill="FFFFFF"/>
        </w:rPr>
        <w:t>Balanço Geral do Estado da Rondônia. </w:t>
      </w:r>
      <w:r w:rsidRPr="0032712F">
        <w:rPr>
          <w:rFonts w:cs="Times New Roman"/>
          <w:szCs w:val="20"/>
          <w:shd w:val="clear" w:color="auto" w:fill="FFFFFF"/>
        </w:rPr>
        <w:t xml:space="preserve">Porto Velho: Secretaria de Finanças Superintendência de Contabilidade, 2015. </w:t>
      </w:r>
      <w:proofErr w:type="gramStart"/>
      <w:r w:rsidRPr="0032712F">
        <w:rPr>
          <w:rFonts w:cs="Times New Roman"/>
          <w:szCs w:val="20"/>
          <w:shd w:val="clear" w:color="auto" w:fill="FFFFFF"/>
        </w:rPr>
        <w:t>2</w:t>
      </w:r>
      <w:proofErr w:type="gramEnd"/>
      <w:r w:rsidRPr="0032712F">
        <w:rPr>
          <w:rFonts w:cs="Times New Roman"/>
          <w:szCs w:val="20"/>
          <w:shd w:val="clear" w:color="auto" w:fill="FFFFFF"/>
        </w:rPr>
        <w:t xml:space="preserve"> v.</w:t>
      </w:r>
    </w:p>
    <w:p w:rsidR="00A03B73" w:rsidRPr="0032712F" w:rsidRDefault="00A03B73" w:rsidP="00F11D74">
      <w:pPr>
        <w:jc w:val="left"/>
        <w:rPr>
          <w:rFonts w:cs="Times New Roman"/>
          <w:szCs w:val="20"/>
        </w:rPr>
      </w:pPr>
    </w:p>
    <w:p w:rsidR="00A03B73" w:rsidRPr="0032712F" w:rsidRDefault="00A03B73" w:rsidP="00914C8D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32712F">
        <w:rPr>
          <w:rFonts w:cs="Times New Roman"/>
          <w:szCs w:val="20"/>
          <w:shd w:val="clear" w:color="auto" w:fill="FFFFFF"/>
        </w:rPr>
        <w:lastRenderedPageBreak/>
        <w:t xml:space="preserve">SILVA, </w:t>
      </w:r>
      <w:proofErr w:type="spellStart"/>
      <w:r w:rsidRPr="0032712F">
        <w:rPr>
          <w:rFonts w:cs="Times New Roman"/>
          <w:szCs w:val="20"/>
          <w:shd w:val="clear" w:color="auto" w:fill="FFFFFF"/>
        </w:rPr>
        <w:t>Lucieni</w:t>
      </w:r>
      <w:proofErr w:type="spellEnd"/>
      <w:r w:rsidRPr="0032712F">
        <w:rPr>
          <w:rFonts w:cs="Times New Roman"/>
          <w:szCs w:val="20"/>
          <w:shd w:val="clear" w:color="auto" w:fill="FFFFFF"/>
        </w:rPr>
        <w:t>. Endividados e com receita em queda.</w:t>
      </w:r>
      <w:r w:rsidRPr="0032712F">
        <w:rPr>
          <w:rStyle w:val="apple-converted-space"/>
          <w:rFonts w:cs="Times New Roman"/>
          <w:szCs w:val="20"/>
          <w:shd w:val="clear" w:color="auto" w:fill="FFFFFF"/>
        </w:rPr>
        <w:t> </w:t>
      </w:r>
      <w:r w:rsidRPr="0032712F">
        <w:rPr>
          <w:rStyle w:val="Forte"/>
          <w:rFonts w:cs="Times New Roman"/>
          <w:szCs w:val="20"/>
          <w:shd w:val="clear" w:color="auto" w:fill="FFFFFF"/>
        </w:rPr>
        <w:t>Em Discussão,</w:t>
      </w:r>
      <w:r w:rsidRPr="0032712F">
        <w:rPr>
          <w:rStyle w:val="apple-converted-space"/>
          <w:rFonts w:cs="Times New Roman"/>
          <w:b/>
          <w:bCs/>
          <w:szCs w:val="20"/>
          <w:shd w:val="clear" w:color="auto" w:fill="FFFFFF"/>
        </w:rPr>
        <w:t> </w:t>
      </w:r>
      <w:r w:rsidRPr="0032712F">
        <w:rPr>
          <w:rFonts w:cs="Times New Roman"/>
          <w:szCs w:val="20"/>
          <w:shd w:val="clear" w:color="auto" w:fill="FFFFFF"/>
        </w:rPr>
        <w:t>Brasília, v. 1, n. 26, p. 35-35, set. 2015.</w:t>
      </w:r>
    </w:p>
    <w:p w:rsidR="00081D97" w:rsidRPr="0032712F" w:rsidRDefault="00081D97" w:rsidP="00914C8D">
      <w:pPr>
        <w:ind w:firstLine="0"/>
        <w:jc w:val="left"/>
        <w:rPr>
          <w:rFonts w:cs="Times New Roman"/>
          <w:szCs w:val="20"/>
          <w:shd w:val="clear" w:color="auto" w:fill="FFFFFF"/>
        </w:rPr>
      </w:pPr>
    </w:p>
    <w:p w:rsidR="00081D97" w:rsidRPr="0032712F" w:rsidRDefault="00081D97" w:rsidP="00081D97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32712F">
        <w:rPr>
          <w:rFonts w:cs="Times New Roman"/>
          <w:szCs w:val="20"/>
          <w:shd w:val="clear" w:color="auto" w:fill="FFFFFF"/>
        </w:rPr>
        <w:t xml:space="preserve">SILVA, O. A. </w:t>
      </w:r>
      <w:r w:rsidRPr="0032712F">
        <w:rPr>
          <w:rFonts w:cs="Times New Roman"/>
          <w:b/>
          <w:bCs/>
          <w:szCs w:val="20"/>
          <w:shd w:val="clear" w:color="auto" w:fill="FFFFFF"/>
        </w:rPr>
        <w:t xml:space="preserve">A Engenharia de Custos </w:t>
      </w:r>
      <w:proofErr w:type="spellStart"/>
      <w:r w:rsidRPr="0032712F">
        <w:rPr>
          <w:rFonts w:cs="Times New Roman"/>
          <w:b/>
          <w:bCs/>
          <w:szCs w:val="20"/>
          <w:shd w:val="clear" w:color="auto" w:fill="FFFFFF"/>
        </w:rPr>
        <w:t>Procedural</w:t>
      </w:r>
      <w:proofErr w:type="spellEnd"/>
      <w:r w:rsidRPr="0032712F">
        <w:rPr>
          <w:rFonts w:cs="Times New Roman"/>
          <w:b/>
          <w:bCs/>
          <w:szCs w:val="20"/>
          <w:shd w:val="clear" w:color="auto" w:fill="FFFFFF"/>
        </w:rPr>
        <w:t>: tecnologia para neurogestão da produção de serviços hospitalares. </w:t>
      </w:r>
      <w:r w:rsidRPr="0032712F">
        <w:rPr>
          <w:rFonts w:cs="Times New Roman"/>
          <w:szCs w:val="20"/>
          <w:shd w:val="clear" w:color="auto" w:fill="FFFFFF"/>
        </w:rPr>
        <w:t>I ENCONTRO NACIONAL DE DOCE</w:t>
      </w:r>
      <w:r w:rsidR="009F269D">
        <w:rPr>
          <w:rFonts w:cs="Times New Roman"/>
          <w:szCs w:val="20"/>
          <w:shd w:val="clear" w:color="auto" w:fill="FFFFFF"/>
        </w:rPr>
        <w:t xml:space="preserve">NTES EM GESTÃO EMPRESARIAL, 3, </w:t>
      </w:r>
      <w:r w:rsidRPr="0032712F">
        <w:rPr>
          <w:rFonts w:cs="Times New Roman"/>
          <w:szCs w:val="20"/>
          <w:shd w:val="clear" w:color="auto" w:fill="FFFFFF"/>
        </w:rPr>
        <w:t>2016, São Paulo.</w:t>
      </w:r>
      <w:r w:rsidRPr="0032712F" w:rsidDel="00C34057">
        <w:rPr>
          <w:rFonts w:cs="Times New Roman"/>
          <w:b/>
          <w:bCs/>
          <w:szCs w:val="20"/>
          <w:shd w:val="clear" w:color="auto" w:fill="FFFFFF"/>
        </w:rPr>
        <w:t xml:space="preserve"> </w:t>
      </w:r>
      <w:r w:rsidRPr="0032712F">
        <w:rPr>
          <w:rFonts w:cs="Times New Roman"/>
          <w:szCs w:val="20"/>
          <w:shd w:val="clear" w:color="auto" w:fill="FFFFFF"/>
        </w:rPr>
        <w:t xml:space="preserve">São Paulo: </w:t>
      </w:r>
      <w:proofErr w:type="spellStart"/>
      <w:r w:rsidRPr="0032712F">
        <w:rPr>
          <w:rFonts w:cs="Times New Roman"/>
          <w:szCs w:val="20"/>
          <w:shd w:val="clear" w:color="auto" w:fill="FFFFFF"/>
        </w:rPr>
        <w:t>Blucher</w:t>
      </w:r>
      <w:proofErr w:type="spellEnd"/>
      <w:r w:rsidRPr="0032712F">
        <w:rPr>
          <w:rFonts w:cs="Times New Roman"/>
          <w:szCs w:val="20"/>
          <w:shd w:val="clear" w:color="auto" w:fill="FFFFFF"/>
        </w:rPr>
        <w:t xml:space="preserve"> </w:t>
      </w:r>
      <w:proofErr w:type="spellStart"/>
      <w:r w:rsidRPr="0032712F">
        <w:rPr>
          <w:rFonts w:cs="Times New Roman"/>
          <w:szCs w:val="20"/>
          <w:shd w:val="clear" w:color="auto" w:fill="FFFFFF"/>
        </w:rPr>
        <w:t>Proceedings</w:t>
      </w:r>
      <w:proofErr w:type="spellEnd"/>
      <w:r w:rsidRPr="0032712F">
        <w:rPr>
          <w:rFonts w:cs="Times New Roman"/>
          <w:szCs w:val="20"/>
          <w:shd w:val="clear" w:color="auto" w:fill="FFFFFF"/>
        </w:rPr>
        <w:t>, 2016. 15 p.</w:t>
      </w:r>
    </w:p>
    <w:p w:rsidR="00453AEF" w:rsidRPr="0032712F" w:rsidRDefault="00453AEF" w:rsidP="00220266">
      <w:pPr>
        <w:ind w:firstLine="0"/>
        <w:jc w:val="left"/>
        <w:rPr>
          <w:rFonts w:cs="Times New Roman"/>
          <w:szCs w:val="20"/>
          <w:shd w:val="clear" w:color="auto" w:fill="FFFFFF"/>
        </w:rPr>
      </w:pPr>
    </w:p>
    <w:p w:rsidR="00453AEF" w:rsidRPr="0032712F" w:rsidRDefault="00453AEF" w:rsidP="00432E0A">
      <w:pPr>
        <w:ind w:firstLine="0"/>
        <w:jc w:val="left"/>
        <w:rPr>
          <w:rFonts w:cs="Times New Roman"/>
          <w:szCs w:val="20"/>
          <w:shd w:val="clear" w:color="auto" w:fill="FFFFFF"/>
        </w:rPr>
      </w:pPr>
      <w:r w:rsidRPr="0032712F">
        <w:rPr>
          <w:rFonts w:cs="Times New Roman"/>
          <w:szCs w:val="20"/>
          <w:shd w:val="clear" w:color="auto" w:fill="FFFFFF"/>
        </w:rPr>
        <w:t xml:space="preserve">SLOMSKI, </w:t>
      </w:r>
      <w:proofErr w:type="spellStart"/>
      <w:r w:rsidRPr="0032712F">
        <w:rPr>
          <w:rFonts w:cs="Times New Roman"/>
          <w:szCs w:val="20"/>
          <w:shd w:val="clear" w:color="auto" w:fill="FFFFFF"/>
        </w:rPr>
        <w:t>Valmor</w:t>
      </w:r>
      <w:proofErr w:type="spellEnd"/>
      <w:r w:rsidRPr="0032712F">
        <w:rPr>
          <w:rFonts w:cs="Times New Roman"/>
          <w:szCs w:val="20"/>
          <w:shd w:val="clear" w:color="auto" w:fill="FFFFFF"/>
        </w:rPr>
        <w:t>. </w:t>
      </w:r>
      <w:r w:rsidRPr="0032712F">
        <w:rPr>
          <w:rFonts w:cs="Times New Roman"/>
          <w:b/>
          <w:bCs/>
          <w:szCs w:val="20"/>
          <w:shd w:val="clear" w:color="auto" w:fill="FFFFFF"/>
        </w:rPr>
        <w:t xml:space="preserve">Manual de contabilidade pública: </w:t>
      </w:r>
      <w:r w:rsidRPr="008C3404">
        <w:rPr>
          <w:rFonts w:cs="Times New Roman"/>
          <w:bCs/>
          <w:szCs w:val="20"/>
          <w:shd w:val="clear" w:color="auto" w:fill="FFFFFF"/>
        </w:rPr>
        <w:t>um enfoque na contabilidade municipal. </w:t>
      </w:r>
      <w:r w:rsidRPr="0032712F">
        <w:rPr>
          <w:rFonts w:cs="Times New Roman"/>
          <w:szCs w:val="20"/>
          <w:shd w:val="clear" w:color="auto" w:fill="FFFFFF"/>
        </w:rPr>
        <w:t>São Paulo: Atlas, 2003.</w:t>
      </w:r>
    </w:p>
    <w:p w:rsidR="00B635F4" w:rsidRPr="0032712F" w:rsidRDefault="00B635F4" w:rsidP="00AE13B1">
      <w:pPr>
        <w:jc w:val="left"/>
        <w:rPr>
          <w:rFonts w:cs="Times New Roman"/>
          <w:szCs w:val="20"/>
          <w:shd w:val="clear" w:color="auto" w:fill="FFFFFF"/>
        </w:rPr>
      </w:pPr>
    </w:p>
    <w:p w:rsidR="00A03B73" w:rsidRPr="00D85F19" w:rsidRDefault="00106532" w:rsidP="00607E92">
      <w:pPr>
        <w:ind w:firstLine="0"/>
        <w:jc w:val="left"/>
        <w:rPr>
          <w:rFonts w:cs="Times New Roman"/>
          <w:szCs w:val="20"/>
        </w:rPr>
      </w:pPr>
      <w:r w:rsidRPr="0032712F">
        <w:rPr>
          <w:rFonts w:cs="Times New Roman"/>
          <w:szCs w:val="20"/>
        </w:rPr>
        <w:t>TEIXEIRA, Ana Paula Leal. </w:t>
      </w:r>
      <w:r w:rsidRPr="0032712F">
        <w:rPr>
          <w:rFonts w:cs="Times New Roman"/>
          <w:b/>
          <w:bCs/>
          <w:szCs w:val="20"/>
        </w:rPr>
        <w:t xml:space="preserve">“Gestão de custos de serviços hospitalares no INCA: avanços e retrocessos para </w:t>
      </w:r>
      <w:proofErr w:type="gramStart"/>
      <w:r w:rsidRPr="0032712F">
        <w:rPr>
          <w:rFonts w:cs="Times New Roman"/>
          <w:b/>
          <w:bCs/>
          <w:szCs w:val="20"/>
        </w:rPr>
        <w:t>implementação</w:t>
      </w:r>
      <w:proofErr w:type="gramEnd"/>
      <w:r w:rsidRPr="0032712F">
        <w:rPr>
          <w:rFonts w:cs="Times New Roman"/>
          <w:b/>
          <w:bCs/>
          <w:szCs w:val="20"/>
        </w:rPr>
        <w:t xml:space="preserve"> do Sistema de Apuração de Custos”. </w:t>
      </w:r>
      <w:r w:rsidRPr="0032712F">
        <w:rPr>
          <w:rFonts w:cs="Times New Roman"/>
          <w:szCs w:val="20"/>
        </w:rPr>
        <w:t xml:space="preserve">2013. 88 f. Dissertação (Mestrado) - Curso de Administração, Escola Nacional de Saúde Pública Sergio </w:t>
      </w:r>
      <w:proofErr w:type="spellStart"/>
      <w:r w:rsidRPr="0032712F">
        <w:rPr>
          <w:rFonts w:cs="Times New Roman"/>
          <w:szCs w:val="20"/>
        </w:rPr>
        <w:t>Arouca</w:t>
      </w:r>
      <w:proofErr w:type="spellEnd"/>
      <w:r w:rsidRPr="0032712F">
        <w:rPr>
          <w:rFonts w:cs="Times New Roman"/>
          <w:szCs w:val="20"/>
        </w:rPr>
        <w:t>, Rio de Janeiro, 2013.</w:t>
      </w:r>
    </w:p>
    <w:sectPr w:rsidR="00A03B73" w:rsidRPr="00D85F19" w:rsidSect="00CA1A96">
      <w:pgSz w:w="10319" w:h="14571" w:code="13"/>
      <w:pgMar w:top="1418" w:right="2495" w:bottom="1701" w:left="1304" w:header="0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3E56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4C" w:rsidRDefault="00EB444C" w:rsidP="00BF264C">
      <w:r>
        <w:separator/>
      </w:r>
    </w:p>
  </w:endnote>
  <w:endnote w:type="continuationSeparator" w:id="0">
    <w:p w:rsidR="00EB444C" w:rsidRDefault="00EB444C" w:rsidP="00BF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4C" w:rsidRDefault="00EB444C" w:rsidP="00BF264C">
      <w:r>
        <w:separator/>
      </w:r>
    </w:p>
  </w:footnote>
  <w:footnote w:type="continuationSeparator" w:id="0">
    <w:p w:rsidR="00EB444C" w:rsidRDefault="00EB444C" w:rsidP="00BF2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BDA"/>
    <w:multiLevelType w:val="hybridMultilevel"/>
    <w:tmpl w:val="FCFA8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0CF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570A5FCA"/>
    <w:multiLevelType w:val="hybridMultilevel"/>
    <w:tmpl w:val="08E69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ayse Moraes">
    <w15:presenceInfo w15:providerId="Windows Live" w15:userId="0d00eb091f30f4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19"/>
    <w:rsid w:val="000003DC"/>
    <w:rsid w:val="00001E7F"/>
    <w:rsid w:val="000025B4"/>
    <w:rsid w:val="00002907"/>
    <w:rsid w:val="00011C51"/>
    <w:rsid w:val="00015CB7"/>
    <w:rsid w:val="00017BC4"/>
    <w:rsid w:val="000214A9"/>
    <w:rsid w:val="00027497"/>
    <w:rsid w:val="00036147"/>
    <w:rsid w:val="00037B6A"/>
    <w:rsid w:val="0004267A"/>
    <w:rsid w:val="0004488D"/>
    <w:rsid w:val="00045702"/>
    <w:rsid w:val="000534D9"/>
    <w:rsid w:val="0006287E"/>
    <w:rsid w:val="00062AC0"/>
    <w:rsid w:val="000631E8"/>
    <w:rsid w:val="00064134"/>
    <w:rsid w:val="00064778"/>
    <w:rsid w:val="000656E9"/>
    <w:rsid w:val="00070C11"/>
    <w:rsid w:val="00072808"/>
    <w:rsid w:val="0007331B"/>
    <w:rsid w:val="00074F6B"/>
    <w:rsid w:val="00075B9D"/>
    <w:rsid w:val="00076439"/>
    <w:rsid w:val="00081D97"/>
    <w:rsid w:val="000A2289"/>
    <w:rsid w:val="000A2605"/>
    <w:rsid w:val="000A5552"/>
    <w:rsid w:val="000A68CD"/>
    <w:rsid w:val="000B2B2B"/>
    <w:rsid w:val="000C3031"/>
    <w:rsid w:val="000C4822"/>
    <w:rsid w:val="000E0D67"/>
    <w:rsid w:val="000E3387"/>
    <w:rsid w:val="000E57C0"/>
    <w:rsid w:val="000F0C8B"/>
    <w:rsid w:val="000F1240"/>
    <w:rsid w:val="000F2905"/>
    <w:rsid w:val="000F297F"/>
    <w:rsid w:val="000F5710"/>
    <w:rsid w:val="000F6202"/>
    <w:rsid w:val="0010229E"/>
    <w:rsid w:val="001032BC"/>
    <w:rsid w:val="00105EDA"/>
    <w:rsid w:val="00106532"/>
    <w:rsid w:val="00113C90"/>
    <w:rsid w:val="00116E40"/>
    <w:rsid w:val="001208A8"/>
    <w:rsid w:val="0012595F"/>
    <w:rsid w:val="00126A93"/>
    <w:rsid w:val="0013066F"/>
    <w:rsid w:val="001372AD"/>
    <w:rsid w:val="001375B7"/>
    <w:rsid w:val="001417E2"/>
    <w:rsid w:val="00143E01"/>
    <w:rsid w:val="00144F3B"/>
    <w:rsid w:val="00147C0B"/>
    <w:rsid w:val="00147C7B"/>
    <w:rsid w:val="00150D89"/>
    <w:rsid w:val="00151381"/>
    <w:rsid w:val="00154883"/>
    <w:rsid w:val="00155A28"/>
    <w:rsid w:val="001624B8"/>
    <w:rsid w:val="00165819"/>
    <w:rsid w:val="001723B7"/>
    <w:rsid w:val="00174F0F"/>
    <w:rsid w:val="001761E6"/>
    <w:rsid w:val="0018038B"/>
    <w:rsid w:val="001806B2"/>
    <w:rsid w:val="001811E2"/>
    <w:rsid w:val="00181B16"/>
    <w:rsid w:val="0018221F"/>
    <w:rsid w:val="0018671C"/>
    <w:rsid w:val="00186B4A"/>
    <w:rsid w:val="00187A52"/>
    <w:rsid w:val="00190793"/>
    <w:rsid w:val="00192205"/>
    <w:rsid w:val="00192451"/>
    <w:rsid w:val="001A2330"/>
    <w:rsid w:val="001A39F3"/>
    <w:rsid w:val="001A5607"/>
    <w:rsid w:val="001B0C2A"/>
    <w:rsid w:val="001B1149"/>
    <w:rsid w:val="001B261B"/>
    <w:rsid w:val="001B4450"/>
    <w:rsid w:val="001B63B7"/>
    <w:rsid w:val="001B64FA"/>
    <w:rsid w:val="001B7A6D"/>
    <w:rsid w:val="001C19CF"/>
    <w:rsid w:val="001C25B5"/>
    <w:rsid w:val="001C299C"/>
    <w:rsid w:val="001C330A"/>
    <w:rsid w:val="001D19CB"/>
    <w:rsid w:val="001D2335"/>
    <w:rsid w:val="001D757D"/>
    <w:rsid w:val="001E18AE"/>
    <w:rsid w:val="001E6083"/>
    <w:rsid w:val="001E662E"/>
    <w:rsid w:val="001F02B8"/>
    <w:rsid w:val="001F1499"/>
    <w:rsid w:val="001F5CCB"/>
    <w:rsid w:val="00204326"/>
    <w:rsid w:val="00210D7E"/>
    <w:rsid w:val="00212AA4"/>
    <w:rsid w:val="00214E95"/>
    <w:rsid w:val="002164CD"/>
    <w:rsid w:val="0021674F"/>
    <w:rsid w:val="00216FB4"/>
    <w:rsid w:val="00220266"/>
    <w:rsid w:val="00221775"/>
    <w:rsid w:val="00225D7F"/>
    <w:rsid w:val="00225DE8"/>
    <w:rsid w:val="002306FB"/>
    <w:rsid w:val="002329C2"/>
    <w:rsid w:val="0023375A"/>
    <w:rsid w:val="00235445"/>
    <w:rsid w:val="00235635"/>
    <w:rsid w:val="00243FC4"/>
    <w:rsid w:val="00244BD0"/>
    <w:rsid w:val="00245F63"/>
    <w:rsid w:val="00252925"/>
    <w:rsid w:val="00257B55"/>
    <w:rsid w:val="00257C72"/>
    <w:rsid w:val="00262E3B"/>
    <w:rsid w:val="0026410D"/>
    <w:rsid w:val="00265640"/>
    <w:rsid w:val="002661BA"/>
    <w:rsid w:val="0026711C"/>
    <w:rsid w:val="00271061"/>
    <w:rsid w:val="002758E3"/>
    <w:rsid w:val="00275E2E"/>
    <w:rsid w:val="00282E88"/>
    <w:rsid w:val="00283D7B"/>
    <w:rsid w:val="00284D20"/>
    <w:rsid w:val="00285640"/>
    <w:rsid w:val="002861A1"/>
    <w:rsid w:val="0029033B"/>
    <w:rsid w:val="00290D95"/>
    <w:rsid w:val="00291C05"/>
    <w:rsid w:val="00291C08"/>
    <w:rsid w:val="00292C52"/>
    <w:rsid w:val="002959DC"/>
    <w:rsid w:val="00295F30"/>
    <w:rsid w:val="0029610B"/>
    <w:rsid w:val="00297228"/>
    <w:rsid w:val="002A08AC"/>
    <w:rsid w:val="002C0FA1"/>
    <w:rsid w:val="002D4462"/>
    <w:rsid w:val="002E1EEC"/>
    <w:rsid w:val="002E465F"/>
    <w:rsid w:val="002E6195"/>
    <w:rsid w:val="002F0A75"/>
    <w:rsid w:val="002F2B4C"/>
    <w:rsid w:val="0030259F"/>
    <w:rsid w:val="003040EE"/>
    <w:rsid w:val="0030777F"/>
    <w:rsid w:val="00311910"/>
    <w:rsid w:val="00313F99"/>
    <w:rsid w:val="0031633F"/>
    <w:rsid w:val="00316E10"/>
    <w:rsid w:val="00321579"/>
    <w:rsid w:val="00322807"/>
    <w:rsid w:val="00323B7A"/>
    <w:rsid w:val="0032712F"/>
    <w:rsid w:val="003273A9"/>
    <w:rsid w:val="00330F23"/>
    <w:rsid w:val="00334E20"/>
    <w:rsid w:val="0033691A"/>
    <w:rsid w:val="00340A29"/>
    <w:rsid w:val="00342CB2"/>
    <w:rsid w:val="003434BF"/>
    <w:rsid w:val="00345AD1"/>
    <w:rsid w:val="003465EF"/>
    <w:rsid w:val="00353FC0"/>
    <w:rsid w:val="003542ED"/>
    <w:rsid w:val="003628E4"/>
    <w:rsid w:val="003634EC"/>
    <w:rsid w:val="00364923"/>
    <w:rsid w:val="00364FBA"/>
    <w:rsid w:val="0036611E"/>
    <w:rsid w:val="003679FB"/>
    <w:rsid w:val="00371C40"/>
    <w:rsid w:val="003736FD"/>
    <w:rsid w:val="00374D37"/>
    <w:rsid w:val="00375A82"/>
    <w:rsid w:val="00380375"/>
    <w:rsid w:val="00381446"/>
    <w:rsid w:val="003817D7"/>
    <w:rsid w:val="003830E4"/>
    <w:rsid w:val="00384272"/>
    <w:rsid w:val="003863A1"/>
    <w:rsid w:val="00394C7A"/>
    <w:rsid w:val="00395B95"/>
    <w:rsid w:val="00397F83"/>
    <w:rsid w:val="003A4229"/>
    <w:rsid w:val="003A7D0E"/>
    <w:rsid w:val="003B47D2"/>
    <w:rsid w:val="003B572C"/>
    <w:rsid w:val="003C12C1"/>
    <w:rsid w:val="003C2729"/>
    <w:rsid w:val="003C41A5"/>
    <w:rsid w:val="003D1BD0"/>
    <w:rsid w:val="003D280D"/>
    <w:rsid w:val="003E0CB7"/>
    <w:rsid w:val="003E3C91"/>
    <w:rsid w:val="003E7732"/>
    <w:rsid w:val="003F1232"/>
    <w:rsid w:val="003F2B6A"/>
    <w:rsid w:val="003F2F63"/>
    <w:rsid w:val="003F3097"/>
    <w:rsid w:val="003F420D"/>
    <w:rsid w:val="004065FC"/>
    <w:rsid w:val="004066B3"/>
    <w:rsid w:val="00407486"/>
    <w:rsid w:val="00417080"/>
    <w:rsid w:val="00417FD9"/>
    <w:rsid w:val="00420AEF"/>
    <w:rsid w:val="004224A6"/>
    <w:rsid w:val="004228D9"/>
    <w:rsid w:val="004233C0"/>
    <w:rsid w:val="00432E0A"/>
    <w:rsid w:val="004370AD"/>
    <w:rsid w:val="00437D48"/>
    <w:rsid w:val="00443FEF"/>
    <w:rsid w:val="004448F0"/>
    <w:rsid w:val="00451D74"/>
    <w:rsid w:val="00452C29"/>
    <w:rsid w:val="00453AEF"/>
    <w:rsid w:val="0045526E"/>
    <w:rsid w:val="004576CB"/>
    <w:rsid w:val="00460403"/>
    <w:rsid w:val="004615B7"/>
    <w:rsid w:val="004664D9"/>
    <w:rsid w:val="004664EF"/>
    <w:rsid w:val="0047114D"/>
    <w:rsid w:val="00472CC6"/>
    <w:rsid w:val="004779FF"/>
    <w:rsid w:val="00480730"/>
    <w:rsid w:val="00481125"/>
    <w:rsid w:val="00482870"/>
    <w:rsid w:val="00484826"/>
    <w:rsid w:val="00490337"/>
    <w:rsid w:val="004910F1"/>
    <w:rsid w:val="00493FDE"/>
    <w:rsid w:val="00495675"/>
    <w:rsid w:val="00496E52"/>
    <w:rsid w:val="004978E1"/>
    <w:rsid w:val="004A01D4"/>
    <w:rsid w:val="004A030A"/>
    <w:rsid w:val="004A06C9"/>
    <w:rsid w:val="004A1419"/>
    <w:rsid w:val="004A1568"/>
    <w:rsid w:val="004A2118"/>
    <w:rsid w:val="004A2E80"/>
    <w:rsid w:val="004A3B66"/>
    <w:rsid w:val="004B2299"/>
    <w:rsid w:val="004B292D"/>
    <w:rsid w:val="004B4306"/>
    <w:rsid w:val="004B4742"/>
    <w:rsid w:val="004B477F"/>
    <w:rsid w:val="004C0C9E"/>
    <w:rsid w:val="004C3DFB"/>
    <w:rsid w:val="004E0719"/>
    <w:rsid w:val="004E4532"/>
    <w:rsid w:val="004E5C48"/>
    <w:rsid w:val="004E7A4F"/>
    <w:rsid w:val="004F1F0F"/>
    <w:rsid w:val="004F38B7"/>
    <w:rsid w:val="004F38F7"/>
    <w:rsid w:val="004F5FD0"/>
    <w:rsid w:val="00502725"/>
    <w:rsid w:val="00503391"/>
    <w:rsid w:val="005043E6"/>
    <w:rsid w:val="00510446"/>
    <w:rsid w:val="00510DD8"/>
    <w:rsid w:val="00515998"/>
    <w:rsid w:val="005162D1"/>
    <w:rsid w:val="005166BA"/>
    <w:rsid w:val="00522DB2"/>
    <w:rsid w:val="005265AD"/>
    <w:rsid w:val="00532F56"/>
    <w:rsid w:val="00534720"/>
    <w:rsid w:val="00534A93"/>
    <w:rsid w:val="005423A4"/>
    <w:rsid w:val="005430E0"/>
    <w:rsid w:val="00546847"/>
    <w:rsid w:val="00546AD4"/>
    <w:rsid w:val="00546DCE"/>
    <w:rsid w:val="0055015F"/>
    <w:rsid w:val="00550B7D"/>
    <w:rsid w:val="00550C25"/>
    <w:rsid w:val="005512E6"/>
    <w:rsid w:val="0055348F"/>
    <w:rsid w:val="005573C7"/>
    <w:rsid w:val="00557C2E"/>
    <w:rsid w:val="00561D82"/>
    <w:rsid w:val="0056235F"/>
    <w:rsid w:val="00563A9B"/>
    <w:rsid w:val="005644EB"/>
    <w:rsid w:val="00577214"/>
    <w:rsid w:val="00590B00"/>
    <w:rsid w:val="00593EE1"/>
    <w:rsid w:val="005974A4"/>
    <w:rsid w:val="00597E7D"/>
    <w:rsid w:val="005A28A3"/>
    <w:rsid w:val="005A62E9"/>
    <w:rsid w:val="005B2A53"/>
    <w:rsid w:val="005B3A45"/>
    <w:rsid w:val="005C11BB"/>
    <w:rsid w:val="005C1DF4"/>
    <w:rsid w:val="005C2329"/>
    <w:rsid w:val="005C52E1"/>
    <w:rsid w:val="005C7612"/>
    <w:rsid w:val="005D06E9"/>
    <w:rsid w:val="005D1C57"/>
    <w:rsid w:val="005D456C"/>
    <w:rsid w:val="005D73C9"/>
    <w:rsid w:val="005E13DF"/>
    <w:rsid w:val="005E1FEF"/>
    <w:rsid w:val="005E3237"/>
    <w:rsid w:val="005E3F2F"/>
    <w:rsid w:val="005E45BD"/>
    <w:rsid w:val="005E4ABE"/>
    <w:rsid w:val="005E5705"/>
    <w:rsid w:val="005E5FC3"/>
    <w:rsid w:val="005E64B0"/>
    <w:rsid w:val="005F1B95"/>
    <w:rsid w:val="005F3AA0"/>
    <w:rsid w:val="005F5061"/>
    <w:rsid w:val="005F61A6"/>
    <w:rsid w:val="005F7266"/>
    <w:rsid w:val="006031CC"/>
    <w:rsid w:val="006034E5"/>
    <w:rsid w:val="00604BDA"/>
    <w:rsid w:val="006064AF"/>
    <w:rsid w:val="00607E92"/>
    <w:rsid w:val="00610145"/>
    <w:rsid w:val="00610C85"/>
    <w:rsid w:val="00611F6F"/>
    <w:rsid w:val="00612363"/>
    <w:rsid w:val="00614647"/>
    <w:rsid w:val="006160AA"/>
    <w:rsid w:val="00620AC9"/>
    <w:rsid w:val="00620CE6"/>
    <w:rsid w:val="0062449E"/>
    <w:rsid w:val="006255A9"/>
    <w:rsid w:val="00632371"/>
    <w:rsid w:val="0063442B"/>
    <w:rsid w:val="00640851"/>
    <w:rsid w:val="00641BD0"/>
    <w:rsid w:val="00644B58"/>
    <w:rsid w:val="0064620D"/>
    <w:rsid w:val="00650964"/>
    <w:rsid w:val="0065230F"/>
    <w:rsid w:val="0065505D"/>
    <w:rsid w:val="006579B8"/>
    <w:rsid w:val="0066500C"/>
    <w:rsid w:val="00665618"/>
    <w:rsid w:val="006659C1"/>
    <w:rsid w:val="00667B21"/>
    <w:rsid w:val="006706C3"/>
    <w:rsid w:val="00670848"/>
    <w:rsid w:val="006735F6"/>
    <w:rsid w:val="00681167"/>
    <w:rsid w:val="00682D71"/>
    <w:rsid w:val="00684ED9"/>
    <w:rsid w:val="006869AA"/>
    <w:rsid w:val="006903B4"/>
    <w:rsid w:val="00696F0D"/>
    <w:rsid w:val="006A0BE5"/>
    <w:rsid w:val="006A7A8B"/>
    <w:rsid w:val="006B0176"/>
    <w:rsid w:val="006C64EF"/>
    <w:rsid w:val="006C748A"/>
    <w:rsid w:val="006C7F12"/>
    <w:rsid w:val="006C7F53"/>
    <w:rsid w:val="006D236E"/>
    <w:rsid w:val="006D60D2"/>
    <w:rsid w:val="006E039A"/>
    <w:rsid w:val="006E6CAC"/>
    <w:rsid w:val="006F2620"/>
    <w:rsid w:val="00701487"/>
    <w:rsid w:val="00702826"/>
    <w:rsid w:val="00702FD7"/>
    <w:rsid w:val="00705B4E"/>
    <w:rsid w:val="00711239"/>
    <w:rsid w:val="007112F8"/>
    <w:rsid w:val="0071297F"/>
    <w:rsid w:val="0072476E"/>
    <w:rsid w:val="007251C9"/>
    <w:rsid w:val="00727493"/>
    <w:rsid w:val="00730708"/>
    <w:rsid w:val="00735063"/>
    <w:rsid w:val="00737E2F"/>
    <w:rsid w:val="00737E9D"/>
    <w:rsid w:val="007421DA"/>
    <w:rsid w:val="00742B8D"/>
    <w:rsid w:val="00750506"/>
    <w:rsid w:val="007508CE"/>
    <w:rsid w:val="00751C13"/>
    <w:rsid w:val="00757867"/>
    <w:rsid w:val="00761231"/>
    <w:rsid w:val="00762441"/>
    <w:rsid w:val="007629CB"/>
    <w:rsid w:val="00764564"/>
    <w:rsid w:val="00766037"/>
    <w:rsid w:val="00767B75"/>
    <w:rsid w:val="00773193"/>
    <w:rsid w:val="00780B1C"/>
    <w:rsid w:val="007841DF"/>
    <w:rsid w:val="00784862"/>
    <w:rsid w:val="00790770"/>
    <w:rsid w:val="00793E2C"/>
    <w:rsid w:val="007A0CAD"/>
    <w:rsid w:val="007A11C1"/>
    <w:rsid w:val="007A1841"/>
    <w:rsid w:val="007A4419"/>
    <w:rsid w:val="007A53E0"/>
    <w:rsid w:val="007A702E"/>
    <w:rsid w:val="007B1F5C"/>
    <w:rsid w:val="007B3F3A"/>
    <w:rsid w:val="007C1755"/>
    <w:rsid w:val="007C73A5"/>
    <w:rsid w:val="007D1727"/>
    <w:rsid w:val="007E2080"/>
    <w:rsid w:val="007E3334"/>
    <w:rsid w:val="007E3E2B"/>
    <w:rsid w:val="007E7A9A"/>
    <w:rsid w:val="007F135F"/>
    <w:rsid w:val="007F16C1"/>
    <w:rsid w:val="007F25F1"/>
    <w:rsid w:val="007F4189"/>
    <w:rsid w:val="007F5242"/>
    <w:rsid w:val="007F5321"/>
    <w:rsid w:val="00803448"/>
    <w:rsid w:val="00804FE5"/>
    <w:rsid w:val="008050ED"/>
    <w:rsid w:val="00805E9A"/>
    <w:rsid w:val="008062B6"/>
    <w:rsid w:val="00821489"/>
    <w:rsid w:val="0082248A"/>
    <w:rsid w:val="008227CB"/>
    <w:rsid w:val="00823721"/>
    <w:rsid w:val="0082756A"/>
    <w:rsid w:val="008302A8"/>
    <w:rsid w:val="00833406"/>
    <w:rsid w:val="00835072"/>
    <w:rsid w:val="00836293"/>
    <w:rsid w:val="008403CB"/>
    <w:rsid w:val="00841414"/>
    <w:rsid w:val="00847C0C"/>
    <w:rsid w:val="00847D1D"/>
    <w:rsid w:val="00851F12"/>
    <w:rsid w:val="008619BD"/>
    <w:rsid w:val="0086268E"/>
    <w:rsid w:val="008629EB"/>
    <w:rsid w:val="00864014"/>
    <w:rsid w:val="00864EE4"/>
    <w:rsid w:val="00865AA3"/>
    <w:rsid w:val="0086707F"/>
    <w:rsid w:val="00870944"/>
    <w:rsid w:val="00870E90"/>
    <w:rsid w:val="00872C6A"/>
    <w:rsid w:val="00874B0B"/>
    <w:rsid w:val="0087534B"/>
    <w:rsid w:val="008757CF"/>
    <w:rsid w:val="00875C6B"/>
    <w:rsid w:val="008768F9"/>
    <w:rsid w:val="0087734D"/>
    <w:rsid w:val="008774FA"/>
    <w:rsid w:val="00880F85"/>
    <w:rsid w:val="00881153"/>
    <w:rsid w:val="008811FD"/>
    <w:rsid w:val="00891756"/>
    <w:rsid w:val="00893178"/>
    <w:rsid w:val="008A10A6"/>
    <w:rsid w:val="008A47BB"/>
    <w:rsid w:val="008A4D42"/>
    <w:rsid w:val="008B029E"/>
    <w:rsid w:val="008B046B"/>
    <w:rsid w:val="008B1565"/>
    <w:rsid w:val="008C3404"/>
    <w:rsid w:val="008C6B8B"/>
    <w:rsid w:val="008C70EF"/>
    <w:rsid w:val="008C72B7"/>
    <w:rsid w:val="008C76DE"/>
    <w:rsid w:val="008D601B"/>
    <w:rsid w:val="008E6BB2"/>
    <w:rsid w:val="008E7E6F"/>
    <w:rsid w:val="008F1431"/>
    <w:rsid w:val="008F1A72"/>
    <w:rsid w:val="008F20E4"/>
    <w:rsid w:val="008F4EA8"/>
    <w:rsid w:val="008F6F38"/>
    <w:rsid w:val="0090093F"/>
    <w:rsid w:val="009020ED"/>
    <w:rsid w:val="0090244D"/>
    <w:rsid w:val="00902477"/>
    <w:rsid w:val="00902F47"/>
    <w:rsid w:val="0090503B"/>
    <w:rsid w:val="0091143F"/>
    <w:rsid w:val="00912F6B"/>
    <w:rsid w:val="00914C8D"/>
    <w:rsid w:val="00916074"/>
    <w:rsid w:val="00916A98"/>
    <w:rsid w:val="00922F2A"/>
    <w:rsid w:val="00923164"/>
    <w:rsid w:val="009236FB"/>
    <w:rsid w:val="0092373F"/>
    <w:rsid w:val="009260D9"/>
    <w:rsid w:val="0092684B"/>
    <w:rsid w:val="009303FF"/>
    <w:rsid w:val="0093282C"/>
    <w:rsid w:val="00933BF7"/>
    <w:rsid w:val="00947A6E"/>
    <w:rsid w:val="00947A84"/>
    <w:rsid w:val="00947E5C"/>
    <w:rsid w:val="009509CE"/>
    <w:rsid w:val="009532CD"/>
    <w:rsid w:val="0095331D"/>
    <w:rsid w:val="00954B75"/>
    <w:rsid w:val="00954C62"/>
    <w:rsid w:val="009645F7"/>
    <w:rsid w:val="00966AC1"/>
    <w:rsid w:val="00967293"/>
    <w:rsid w:val="0097182C"/>
    <w:rsid w:val="009749F1"/>
    <w:rsid w:val="00976124"/>
    <w:rsid w:val="0097624A"/>
    <w:rsid w:val="0097691B"/>
    <w:rsid w:val="00976A62"/>
    <w:rsid w:val="009774E4"/>
    <w:rsid w:val="009774F4"/>
    <w:rsid w:val="00983F8D"/>
    <w:rsid w:val="00986DD3"/>
    <w:rsid w:val="009879B7"/>
    <w:rsid w:val="00987F95"/>
    <w:rsid w:val="009905EE"/>
    <w:rsid w:val="009907D2"/>
    <w:rsid w:val="0099535B"/>
    <w:rsid w:val="0099595B"/>
    <w:rsid w:val="00996B3C"/>
    <w:rsid w:val="009A1135"/>
    <w:rsid w:val="009A2088"/>
    <w:rsid w:val="009A323B"/>
    <w:rsid w:val="009A4B5F"/>
    <w:rsid w:val="009A6B19"/>
    <w:rsid w:val="009B2FE3"/>
    <w:rsid w:val="009B31E7"/>
    <w:rsid w:val="009B4B21"/>
    <w:rsid w:val="009B7D6D"/>
    <w:rsid w:val="009C251A"/>
    <w:rsid w:val="009C740D"/>
    <w:rsid w:val="009D1C24"/>
    <w:rsid w:val="009D3380"/>
    <w:rsid w:val="009D474A"/>
    <w:rsid w:val="009E18C4"/>
    <w:rsid w:val="009F0661"/>
    <w:rsid w:val="009F09E1"/>
    <w:rsid w:val="009F234E"/>
    <w:rsid w:val="009F269D"/>
    <w:rsid w:val="00A00EC9"/>
    <w:rsid w:val="00A02196"/>
    <w:rsid w:val="00A03B73"/>
    <w:rsid w:val="00A10A41"/>
    <w:rsid w:val="00A11A78"/>
    <w:rsid w:val="00A11F2C"/>
    <w:rsid w:val="00A122C2"/>
    <w:rsid w:val="00A14A4C"/>
    <w:rsid w:val="00A20ACE"/>
    <w:rsid w:val="00A25F09"/>
    <w:rsid w:val="00A30151"/>
    <w:rsid w:val="00A31E63"/>
    <w:rsid w:val="00A32CF9"/>
    <w:rsid w:val="00A36DA0"/>
    <w:rsid w:val="00A4168F"/>
    <w:rsid w:val="00A42A57"/>
    <w:rsid w:val="00A4549D"/>
    <w:rsid w:val="00A45788"/>
    <w:rsid w:val="00A46FE5"/>
    <w:rsid w:val="00A52673"/>
    <w:rsid w:val="00A53613"/>
    <w:rsid w:val="00A60718"/>
    <w:rsid w:val="00A648D8"/>
    <w:rsid w:val="00A65D32"/>
    <w:rsid w:val="00A6761C"/>
    <w:rsid w:val="00A703C3"/>
    <w:rsid w:val="00A708C4"/>
    <w:rsid w:val="00A718BD"/>
    <w:rsid w:val="00A72CE2"/>
    <w:rsid w:val="00A739A9"/>
    <w:rsid w:val="00A746B9"/>
    <w:rsid w:val="00A75788"/>
    <w:rsid w:val="00A92263"/>
    <w:rsid w:val="00A97117"/>
    <w:rsid w:val="00AA632E"/>
    <w:rsid w:val="00AA75FF"/>
    <w:rsid w:val="00AB09D7"/>
    <w:rsid w:val="00AB1975"/>
    <w:rsid w:val="00AB22EC"/>
    <w:rsid w:val="00AB6FCA"/>
    <w:rsid w:val="00AB78FE"/>
    <w:rsid w:val="00AB7E6F"/>
    <w:rsid w:val="00AC048D"/>
    <w:rsid w:val="00AC07C1"/>
    <w:rsid w:val="00AC5343"/>
    <w:rsid w:val="00AD3A45"/>
    <w:rsid w:val="00AD4D3E"/>
    <w:rsid w:val="00AE13B1"/>
    <w:rsid w:val="00AE3731"/>
    <w:rsid w:val="00AE7FAB"/>
    <w:rsid w:val="00AF0E9E"/>
    <w:rsid w:val="00AF1937"/>
    <w:rsid w:val="00AF38E4"/>
    <w:rsid w:val="00AF4618"/>
    <w:rsid w:val="00AF47F7"/>
    <w:rsid w:val="00B02A03"/>
    <w:rsid w:val="00B0330D"/>
    <w:rsid w:val="00B05C7B"/>
    <w:rsid w:val="00B06604"/>
    <w:rsid w:val="00B158E7"/>
    <w:rsid w:val="00B20D3E"/>
    <w:rsid w:val="00B23199"/>
    <w:rsid w:val="00B23BC3"/>
    <w:rsid w:val="00B23E14"/>
    <w:rsid w:val="00B27393"/>
    <w:rsid w:val="00B27A4B"/>
    <w:rsid w:val="00B27E09"/>
    <w:rsid w:val="00B320C8"/>
    <w:rsid w:val="00B321EC"/>
    <w:rsid w:val="00B32C96"/>
    <w:rsid w:val="00B3313A"/>
    <w:rsid w:val="00B35319"/>
    <w:rsid w:val="00B35ADA"/>
    <w:rsid w:val="00B3670D"/>
    <w:rsid w:val="00B36AD9"/>
    <w:rsid w:val="00B36C5F"/>
    <w:rsid w:val="00B41218"/>
    <w:rsid w:val="00B4246E"/>
    <w:rsid w:val="00B45721"/>
    <w:rsid w:val="00B51AC1"/>
    <w:rsid w:val="00B52007"/>
    <w:rsid w:val="00B52FC4"/>
    <w:rsid w:val="00B5317F"/>
    <w:rsid w:val="00B536F8"/>
    <w:rsid w:val="00B558A9"/>
    <w:rsid w:val="00B634D7"/>
    <w:rsid w:val="00B635F4"/>
    <w:rsid w:val="00B6432B"/>
    <w:rsid w:val="00B65888"/>
    <w:rsid w:val="00B7164B"/>
    <w:rsid w:val="00B726B3"/>
    <w:rsid w:val="00B768FC"/>
    <w:rsid w:val="00B81F08"/>
    <w:rsid w:val="00B85F4F"/>
    <w:rsid w:val="00B87387"/>
    <w:rsid w:val="00B90042"/>
    <w:rsid w:val="00B90F95"/>
    <w:rsid w:val="00B911A6"/>
    <w:rsid w:val="00B911C6"/>
    <w:rsid w:val="00B93366"/>
    <w:rsid w:val="00B94C69"/>
    <w:rsid w:val="00B95B8C"/>
    <w:rsid w:val="00BA7F1C"/>
    <w:rsid w:val="00BB5CA9"/>
    <w:rsid w:val="00BB6DFF"/>
    <w:rsid w:val="00BC14CF"/>
    <w:rsid w:val="00BC237B"/>
    <w:rsid w:val="00BC4FF3"/>
    <w:rsid w:val="00BC7117"/>
    <w:rsid w:val="00BD03FA"/>
    <w:rsid w:val="00BD0D2D"/>
    <w:rsid w:val="00BD22E0"/>
    <w:rsid w:val="00BD35DC"/>
    <w:rsid w:val="00BD6FCE"/>
    <w:rsid w:val="00BD7717"/>
    <w:rsid w:val="00BE2109"/>
    <w:rsid w:val="00BE7473"/>
    <w:rsid w:val="00BE7F92"/>
    <w:rsid w:val="00BF264C"/>
    <w:rsid w:val="00BF27E6"/>
    <w:rsid w:val="00BF3673"/>
    <w:rsid w:val="00BF5AAC"/>
    <w:rsid w:val="00C04EC1"/>
    <w:rsid w:val="00C11203"/>
    <w:rsid w:val="00C12221"/>
    <w:rsid w:val="00C1236E"/>
    <w:rsid w:val="00C12AF6"/>
    <w:rsid w:val="00C14F78"/>
    <w:rsid w:val="00C17232"/>
    <w:rsid w:val="00C17671"/>
    <w:rsid w:val="00C2042C"/>
    <w:rsid w:val="00C20663"/>
    <w:rsid w:val="00C20803"/>
    <w:rsid w:val="00C23E27"/>
    <w:rsid w:val="00C25189"/>
    <w:rsid w:val="00C2614B"/>
    <w:rsid w:val="00C266F8"/>
    <w:rsid w:val="00C27C70"/>
    <w:rsid w:val="00C31E86"/>
    <w:rsid w:val="00C32247"/>
    <w:rsid w:val="00C33878"/>
    <w:rsid w:val="00C33B7E"/>
    <w:rsid w:val="00C34057"/>
    <w:rsid w:val="00C360B2"/>
    <w:rsid w:val="00C373C4"/>
    <w:rsid w:val="00C37D26"/>
    <w:rsid w:val="00C4028B"/>
    <w:rsid w:val="00C4085C"/>
    <w:rsid w:val="00C4185E"/>
    <w:rsid w:val="00C41A02"/>
    <w:rsid w:val="00C42AB9"/>
    <w:rsid w:val="00C4315D"/>
    <w:rsid w:val="00C4392C"/>
    <w:rsid w:val="00C43E65"/>
    <w:rsid w:val="00C45B80"/>
    <w:rsid w:val="00C53101"/>
    <w:rsid w:val="00C54D22"/>
    <w:rsid w:val="00C63C46"/>
    <w:rsid w:val="00C65BA1"/>
    <w:rsid w:val="00C748DF"/>
    <w:rsid w:val="00C7668B"/>
    <w:rsid w:val="00C804D0"/>
    <w:rsid w:val="00C81424"/>
    <w:rsid w:val="00C81915"/>
    <w:rsid w:val="00C83B45"/>
    <w:rsid w:val="00C86CAF"/>
    <w:rsid w:val="00C9230B"/>
    <w:rsid w:val="00C923FF"/>
    <w:rsid w:val="00C96230"/>
    <w:rsid w:val="00CA0268"/>
    <w:rsid w:val="00CA057E"/>
    <w:rsid w:val="00CA1A96"/>
    <w:rsid w:val="00CA72C6"/>
    <w:rsid w:val="00CB1E54"/>
    <w:rsid w:val="00CB2A03"/>
    <w:rsid w:val="00CB496B"/>
    <w:rsid w:val="00CC174C"/>
    <w:rsid w:val="00CC50FD"/>
    <w:rsid w:val="00CC5B17"/>
    <w:rsid w:val="00CC5B6D"/>
    <w:rsid w:val="00CC7DB9"/>
    <w:rsid w:val="00CD3CB5"/>
    <w:rsid w:val="00CE0767"/>
    <w:rsid w:val="00CE4B9E"/>
    <w:rsid w:val="00CF1442"/>
    <w:rsid w:val="00CF6293"/>
    <w:rsid w:val="00CF73FB"/>
    <w:rsid w:val="00CF7743"/>
    <w:rsid w:val="00D02AE1"/>
    <w:rsid w:val="00D03C2A"/>
    <w:rsid w:val="00D1091E"/>
    <w:rsid w:val="00D13709"/>
    <w:rsid w:val="00D1449D"/>
    <w:rsid w:val="00D20BF7"/>
    <w:rsid w:val="00D22E07"/>
    <w:rsid w:val="00D24E29"/>
    <w:rsid w:val="00D2765A"/>
    <w:rsid w:val="00D301AA"/>
    <w:rsid w:val="00D36414"/>
    <w:rsid w:val="00D40386"/>
    <w:rsid w:val="00D433BE"/>
    <w:rsid w:val="00D441A0"/>
    <w:rsid w:val="00D45452"/>
    <w:rsid w:val="00D531EC"/>
    <w:rsid w:val="00D55110"/>
    <w:rsid w:val="00D57AB2"/>
    <w:rsid w:val="00D57BC4"/>
    <w:rsid w:val="00D57F3D"/>
    <w:rsid w:val="00D60F54"/>
    <w:rsid w:val="00D62AE1"/>
    <w:rsid w:val="00D65225"/>
    <w:rsid w:val="00D667E5"/>
    <w:rsid w:val="00D7108E"/>
    <w:rsid w:val="00D711AF"/>
    <w:rsid w:val="00D718DC"/>
    <w:rsid w:val="00D7598D"/>
    <w:rsid w:val="00D77CDB"/>
    <w:rsid w:val="00D80D21"/>
    <w:rsid w:val="00D83427"/>
    <w:rsid w:val="00D858B2"/>
    <w:rsid w:val="00D85F19"/>
    <w:rsid w:val="00D90311"/>
    <w:rsid w:val="00D92450"/>
    <w:rsid w:val="00DA0565"/>
    <w:rsid w:val="00DA405B"/>
    <w:rsid w:val="00DA54A2"/>
    <w:rsid w:val="00DA6CD0"/>
    <w:rsid w:val="00DB04F2"/>
    <w:rsid w:val="00DB410F"/>
    <w:rsid w:val="00DB45ED"/>
    <w:rsid w:val="00DB51EC"/>
    <w:rsid w:val="00DC3FD4"/>
    <w:rsid w:val="00DC440D"/>
    <w:rsid w:val="00DC59DF"/>
    <w:rsid w:val="00DD52E0"/>
    <w:rsid w:val="00DD61DB"/>
    <w:rsid w:val="00DD680E"/>
    <w:rsid w:val="00DD77E8"/>
    <w:rsid w:val="00DE219B"/>
    <w:rsid w:val="00DE53A2"/>
    <w:rsid w:val="00DE63F0"/>
    <w:rsid w:val="00DE7EF3"/>
    <w:rsid w:val="00DF0807"/>
    <w:rsid w:val="00DF308E"/>
    <w:rsid w:val="00DF44BC"/>
    <w:rsid w:val="00DF51C7"/>
    <w:rsid w:val="00DF52A4"/>
    <w:rsid w:val="00DF62FB"/>
    <w:rsid w:val="00E01E5A"/>
    <w:rsid w:val="00E025C7"/>
    <w:rsid w:val="00E03104"/>
    <w:rsid w:val="00E04310"/>
    <w:rsid w:val="00E07678"/>
    <w:rsid w:val="00E10636"/>
    <w:rsid w:val="00E12860"/>
    <w:rsid w:val="00E14E90"/>
    <w:rsid w:val="00E14F54"/>
    <w:rsid w:val="00E17EA3"/>
    <w:rsid w:val="00E21145"/>
    <w:rsid w:val="00E23332"/>
    <w:rsid w:val="00E266D1"/>
    <w:rsid w:val="00E31571"/>
    <w:rsid w:val="00E33956"/>
    <w:rsid w:val="00E33B8E"/>
    <w:rsid w:val="00E34389"/>
    <w:rsid w:val="00E34470"/>
    <w:rsid w:val="00E34C7A"/>
    <w:rsid w:val="00E35075"/>
    <w:rsid w:val="00E37DC2"/>
    <w:rsid w:val="00E42ADB"/>
    <w:rsid w:val="00E443F8"/>
    <w:rsid w:val="00E44895"/>
    <w:rsid w:val="00E5117B"/>
    <w:rsid w:val="00E5428A"/>
    <w:rsid w:val="00E61122"/>
    <w:rsid w:val="00E653B4"/>
    <w:rsid w:val="00E679AF"/>
    <w:rsid w:val="00E67EEA"/>
    <w:rsid w:val="00E703DC"/>
    <w:rsid w:val="00E712E0"/>
    <w:rsid w:val="00E751C7"/>
    <w:rsid w:val="00E752FA"/>
    <w:rsid w:val="00E80221"/>
    <w:rsid w:val="00E83DFE"/>
    <w:rsid w:val="00E8429B"/>
    <w:rsid w:val="00E865D2"/>
    <w:rsid w:val="00E96BBB"/>
    <w:rsid w:val="00EA03DB"/>
    <w:rsid w:val="00EA069E"/>
    <w:rsid w:val="00EA135E"/>
    <w:rsid w:val="00EA44D2"/>
    <w:rsid w:val="00EA7BF3"/>
    <w:rsid w:val="00EB02B5"/>
    <w:rsid w:val="00EB1DCD"/>
    <w:rsid w:val="00EB444C"/>
    <w:rsid w:val="00EC0733"/>
    <w:rsid w:val="00EC0E31"/>
    <w:rsid w:val="00EC3605"/>
    <w:rsid w:val="00EC38B0"/>
    <w:rsid w:val="00EC4DBB"/>
    <w:rsid w:val="00EC6189"/>
    <w:rsid w:val="00EC79E7"/>
    <w:rsid w:val="00ED245F"/>
    <w:rsid w:val="00ED2F27"/>
    <w:rsid w:val="00ED6444"/>
    <w:rsid w:val="00ED645C"/>
    <w:rsid w:val="00ED7E74"/>
    <w:rsid w:val="00EE1C7B"/>
    <w:rsid w:val="00EE6B38"/>
    <w:rsid w:val="00EE6DC0"/>
    <w:rsid w:val="00EF024A"/>
    <w:rsid w:val="00EF0892"/>
    <w:rsid w:val="00EF20F3"/>
    <w:rsid w:val="00EF2361"/>
    <w:rsid w:val="00EF5284"/>
    <w:rsid w:val="00EF7BB0"/>
    <w:rsid w:val="00F01009"/>
    <w:rsid w:val="00F04297"/>
    <w:rsid w:val="00F06E7B"/>
    <w:rsid w:val="00F0728C"/>
    <w:rsid w:val="00F112E2"/>
    <w:rsid w:val="00F11D74"/>
    <w:rsid w:val="00F17746"/>
    <w:rsid w:val="00F225B7"/>
    <w:rsid w:val="00F230E5"/>
    <w:rsid w:val="00F26866"/>
    <w:rsid w:val="00F32E53"/>
    <w:rsid w:val="00F3339F"/>
    <w:rsid w:val="00F33CBC"/>
    <w:rsid w:val="00F44C48"/>
    <w:rsid w:val="00F46C02"/>
    <w:rsid w:val="00F5089C"/>
    <w:rsid w:val="00F52925"/>
    <w:rsid w:val="00F56E14"/>
    <w:rsid w:val="00F57B05"/>
    <w:rsid w:val="00F603FD"/>
    <w:rsid w:val="00F63120"/>
    <w:rsid w:val="00F706FF"/>
    <w:rsid w:val="00F711BC"/>
    <w:rsid w:val="00F7441B"/>
    <w:rsid w:val="00F74D07"/>
    <w:rsid w:val="00F819D6"/>
    <w:rsid w:val="00F84CA2"/>
    <w:rsid w:val="00F90219"/>
    <w:rsid w:val="00F930D5"/>
    <w:rsid w:val="00FA47E8"/>
    <w:rsid w:val="00FB2F73"/>
    <w:rsid w:val="00FC6134"/>
    <w:rsid w:val="00FC739E"/>
    <w:rsid w:val="00FD17D0"/>
    <w:rsid w:val="00FD18FC"/>
    <w:rsid w:val="00FD558B"/>
    <w:rsid w:val="00FE2AC6"/>
    <w:rsid w:val="00FF1D9E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7E"/>
    <w:pPr>
      <w:spacing w:after="0" w:line="240" w:lineRule="auto"/>
      <w:ind w:firstLine="709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B029E"/>
    <w:pPr>
      <w:keepNext/>
      <w:keepLines/>
      <w:numPr>
        <w:numId w:val="3"/>
      </w:numPr>
      <w:ind w:left="340" w:hanging="3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029E"/>
    <w:pPr>
      <w:keepNext/>
      <w:keepLines/>
      <w:numPr>
        <w:ilvl w:val="1"/>
        <w:numId w:val="3"/>
      </w:numPr>
      <w:ind w:left="340" w:hanging="34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029E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029E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B029E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029E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B029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B029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029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7A4F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A03B73"/>
  </w:style>
  <w:style w:type="character" w:styleId="Forte">
    <w:name w:val="Strong"/>
    <w:basedOn w:val="Fontepargpadro"/>
    <w:uiPriority w:val="22"/>
    <w:qFormat/>
    <w:rsid w:val="00A03B73"/>
    <w:rPr>
      <w:b/>
      <w:bCs/>
    </w:rPr>
  </w:style>
  <w:style w:type="paragraph" w:styleId="Corpodetexto">
    <w:name w:val="Body Text"/>
    <w:basedOn w:val="Normal"/>
    <w:link w:val="CorpodetextoChar"/>
    <w:rsid w:val="006D236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236E"/>
    <w:rPr>
      <w:rFonts w:ascii="Times New Roman" w:eastAsia="Times New Roman" w:hAnsi="Times New Roman" w:cs="Times New Roman"/>
      <w:szCs w:val="20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236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23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3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3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F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264C"/>
  </w:style>
  <w:style w:type="paragraph" w:styleId="Rodap">
    <w:name w:val="footer"/>
    <w:basedOn w:val="Normal"/>
    <w:link w:val="RodapChar"/>
    <w:uiPriority w:val="99"/>
    <w:unhideWhenUsed/>
    <w:rsid w:val="00BF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64C"/>
  </w:style>
  <w:style w:type="paragraph" w:styleId="NormalWeb">
    <w:name w:val="Normal (Web)"/>
    <w:basedOn w:val="Normal"/>
    <w:uiPriority w:val="99"/>
    <w:unhideWhenUsed/>
    <w:rsid w:val="005A28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36293"/>
    <w:pPr>
      <w:ind w:firstLine="431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6293"/>
    <w:rPr>
      <w:rFonts w:ascii="Times New Roman" w:eastAsiaTheme="majorEastAsia" w:hAnsi="Times New Roman" w:cstheme="majorBidi"/>
      <w:b/>
      <w:spacing w:val="-10"/>
      <w:kern w:val="28"/>
      <w:sz w:val="20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6903B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03B4"/>
    <w:pPr>
      <w:overflowPunct/>
      <w:autoSpaceDE/>
      <w:autoSpaceDN/>
      <w:adjustRightInd/>
      <w:textAlignment w:val="auto"/>
    </w:pPr>
    <w:rPr>
      <w:rFonts w:eastAsia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03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B029E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B029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02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02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02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02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02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02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02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ysemooraes@hotmail.com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microsoft.com/office/2011/relationships/people" Target="peop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ETA%20DE%20DADO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ETA%20DE%20DADO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ETA%20DE%20DAD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ETA%20DE%20DAD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ETA%20DE%20DAD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ETA%20DE%20DAD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ETA%20DE%20DAD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ETA%20DE%20DADO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ETA%20DE%20DADO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ETA%20DE%20DADO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ETA%20DE%20DAD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 rot="0" vert="horz"/>
          <a:lstStyle/>
          <a:p>
            <a:pPr>
              <a:defRPr sz="1000"/>
            </a:pPr>
            <a:r>
              <a:rPr lang="pt-BR" sz="1000"/>
              <a:t>Receita Total dos Estados brasileiros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v>2008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'RECEITA TOTAL'!$E$1:$E$28</c:f>
              <c:strCache>
                <c:ptCount val="28"/>
                <c:pt idx="0">
                  <c:v>Estado</c:v>
                </c:pt>
                <c:pt idx="1">
                  <c:v>AC </c:v>
                </c:pt>
                <c:pt idx="2">
                  <c:v>AL</c:v>
                </c:pt>
                <c:pt idx="3">
                  <c:v>AM </c:v>
                </c:pt>
                <c:pt idx="4">
                  <c:v>AP </c:v>
                </c:pt>
                <c:pt idx="5">
                  <c:v>BA </c:v>
                </c:pt>
                <c:pt idx="6">
                  <c:v>CE </c:v>
                </c:pt>
                <c:pt idx="7">
                  <c:v>DF</c:v>
                </c:pt>
                <c:pt idx="8">
                  <c:v>ES </c:v>
                </c:pt>
                <c:pt idx="9">
                  <c:v>GO </c:v>
                </c:pt>
                <c:pt idx="10">
                  <c:v>MA </c:v>
                </c:pt>
                <c:pt idx="11">
                  <c:v>MG </c:v>
                </c:pt>
                <c:pt idx="12">
                  <c:v>MS </c:v>
                </c:pt>
                <c:pt idx="13">
                  <c:v>MT </c:v>
                </c:pt>
                <c:pt idx="14">
                  <c:v>PA </c:v>
                </c:pt>
                <c:pt idx="15">
                  <c:v>PB </c:v>
                </c:pt>
                <c:pt idx="16">
                  <c:v>PE </c:v>
                </c:pt>
                <c:pt idx="17">
                  <c:v>PI </c:v>
                </c:pt>
                <c:pt idx="18">
                  <c:v>PR </c:v>
                </c:pt>
                <c:pt idx="19">
                  <c:v>RJ </c:v>
                </c:pt>
                <c:pt idx="20">
                  <c:v>RN </c:v>
                </c:pt>
                <c:pt idx="21">
                  <c:v>RO</c:v>
                </c:pt>
                <c:pt idx="22">
                  <c:v>RR </c:v>
                </c:pt>
                <c:pt idx="23">
                  <c:v>RS </c:v>
                </c:pt>
                <c:pt idx="24">
                  <c:v>SC </c:v>
                </c:pt>
                <c:pt idx="25">
                  <c:v>SE </c:v>
                </c:pt>
                <c:pt idx="26">
                  <c:v>SP </c:v>
                </c:pt>
                <c:pt idx="27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TOTAL'!$F$1:$F$28</c:f>
              <c:numCache>
                <c:formatCode>_("R$"* #,##0.00_);_("R$"* \(#,##0.00\);_("R$"* "-"??_);_(@_)</c:formatCode>
                <c:ptCount val="28"/>
                <c:pt idx="0" formatCode="General">
                  <c:v>2008</c:v>
                </c:pt>
                <c:pt idx="1">
                  <c:v>2884002327.7199998</c:v>
                </c:pt>
                <c:pt idx="2">
                  <c:v>4293548736</c:v>
                </c:pt>
                <c:pt idx="3">
                  <c:v>7986691186.0900002</c:v>
                </c:pt>
                <c:pt idx="4">
                  <c:v>2465809962</c:v>
                </c:pt>
                <c:pt idx="5">
                  <c:v>18348667386.109997</c:v>
                </c:pt>
                <c:pt idx="6">
                  <c:v>11550950880.33</c:v>
                </c:pt>
                <c:pt idx="7">
                  <c:v>10363189683.879999</c:v>
                </c:pt>
                <c:pt idx="8">
                  <c:v>10217000769.190002</c:v>
                </c:pt>
                <c:pt idx="9">
                  <c:v>11218838161.849998</c:v>
                </c:pt>
                <c:pt idx="10">
                  <c:v>11218838161.849998</c:v>
                </c:pt>
                <c:pt idx="11">
                  <c:v>39923333756.020004</c:v>
                </c:pt>
                <c:pt idx="12">
                  <c:v>6432242318.7799921</c:v>
                </c:pt>
                <c:pt idx="13">
                  <c:v>7671360739.3699999</c:v>
                </c:pt>
                <c:pt idx="14">
                  <c:v>9391354198.9799995</c:v>
                </c:pt>
                <c:pt idx="15">
                  <c:v>5246275810.4499922</c:v>
                </c:pt>
                <c:pt idx="16">
                  <c:v>12713188007.940002</c:v>
                </c:pt>
                <c:pt idx="17">
                  <c:v>4069402459.1799998</c:v>
                </c:pt>
                <c:pt idx="18">
                  <c:v>18734748790.16</c:v>
                </c:pt>
                <c:pt idx="19">
                  <c:v>41570965000</c:v>
                </c:pt>
                <c:pt idx="20">
                  <c:v>5521807419.6599998</c:v>
                </c:pt>
                <c:pt idx="21">
                  <c:v>3830465310</c:v>
                </c:pt>
                <c:pt idx="22">
                  <c:v>1940767620.9100001</c:v>
                </c:pt>
                <c:pt idx="23">
                  <c:v>23563093558.240005</c:v>
                </c:pt>
                <c:pt idx="24">
                  <c:v>10983325619.860001</c:v>
                </c:pt>
                <c:pt idx="25">
                  <c:v>4278527604.77</c:v>
                </c:pt>
                <c:pt idx="26">
                  <c:v>109626161855.53999</c:v>
                </c:pt>
                <c:pt idx="27">
                  <c:v>4065746812.1700001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46-484F-B12C-C95EBBD0B2A1}"/>
            </c:ext>
          </c:extLst>
        </c:ser>
        <c:ser>
          <c:idx val="1"/>
          <c:order val="1"/>
          <c:tx>
            <c:v>2009</c:v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cat>
            <c:strRef>
              <c:f>'RECEITA TOTAL'!$E$1:$E$28</c:f>
              <c:strCache>
                <c:ptCount val="28"/>
                <c:pt idx="0">
                  <c:v>Estado</c:v>
                </c:pt>
                <c:pt idx="1">
                  <c:v>AC </c:v>
                </c:pt>
                <c:pt idx="2">
                  <c:v>AL</c:v>
                </c:pt>
                <c:pt idx="3">
                  <c:v>AM </c:v>
                </c:pt>
                <c:pt idx="4">
                  <c:v>AP </c:v>
                </c:pt>
                <c:pt idx="5">
                  <c:v>BA </c:v>
                </c:pt>
                <c:pt idx="6">
                  <c:v>CE </c:v>
                </c:pt>
                <c:pt idx="7">
                  <c:v>DF</c:v>
                </c:pt>
                <c:pt idx="8">
                  <c:v>ES </c:v>
                </c:pt>
                <c:pt idx="9">
                  <c:v>GO </c:v>
                </c:pt>
                <c:pt idx="10">
                  <c:v>MA </c:v>
                </c:pt>
                <c:pt idx="11">
                  <c:v>MG </c:v>
                </c:pt>
                <c:pt idx="12">
                  <c:v>MS </c:v>
                </c:pt>
                <c:pt idx="13">
                  <c:v>MT </c:v>
                </c:pt>
                <c:pt idx="14">
                  <c:v>PA </c:v>
                </c:pt>
                <c:pt idx="15">
                  <c:v>PB </c:v>
                </c:pt>
                <c:pt idx="16">
                  <c:v>PE </c:v>
                </c:pt>
                <c:pt idx="17">
                  <c:v>PI </c:v>
                </c:pt>
                <c:pt idx="18">
                  <c:v>PR </c:v>
                </c:pt>
                <c:pt idx="19">
                  <c:v>RJ </c:v>
                </c:pt>
                <c:pt idx="20">
                  <c:v>RN </c:v>
                </c:pt>
                <c:pt idx="21">
                  <c:v>RO</c:v>
                </c:pt>
                <c:pt idx="22">
                  <c:v>RR </c:v>
                </c:pt>
                <c:pt idx="23">
                  <c:v>RS </c:v>
                </c:pt>
                <c:pt idx="24">
                  <c:v>SC </c:v>
                </c:pt>
                <c:pt idx="25">
                  <c:v>SE </c:v>
                </c:pt>
                <c:pt idx="26">
                  <c:v>SP </c:v>
                </c:pt>
                <c:pt idx="27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TOTAL'!$G$1:$G$28</c:f>
              <c:numCache>
                <c:formatCode>_("R$"* #,##0.00_);_("R$"* \(#,##0.00\);_("R$"* "-"??_);_(@_)</c:formatCode>
                <c:ptCount val="28"/>
                <c:pt idx="0" formatCode="General">
                  <c:v>2009</c:v>
                </c:pt>
                <c:pt idx="1">
                  <c:v>3543377200.0999999</c:v>
                </c:pt>
                <c:pt idx="2">
                  <c:v>4731467591.3199997</c:v>
                </c:pt>
                <c:pt idx="3">
                  <c:v>8464160315.7600002</c:v>
                </c:pt>
                <c:pt idx="4">
                  <c:v>2437522811</c:v>
                </c:pt>
                <c:pt idx="5">
                  <c:v>20070130690.099998</c:v>
                </c:pt>
                <c:pt idx="6">
                  <c:v>13063965688.950001</c:v>
                </c:pt>
                <c:pt idx="7">
                  <c:v>11452380209.469999</c:v>
                </c:pt>
                <c:pt idx="8">
                  <c:v>9885788689.0400009</c:v>
                </c:pt>
                <c:pt idx="9">
                  <c:v>11550236172.6</c:v>
                </c:pt>
                <c:pt idx="10">
                  <c:v>11550236172.6</c:v>
                </c:pt>
                <c:pt idx="11">
                  <c:v>39107437239.769997</c:v>
                </c:pt>
                <c:pt idx="12">
                  <c:v>6468433741.7700005</c:v>
                </c:pt>
                <c:pt idx="13">
                  <c:v>8281836894.6499996</c:v>
                </c:pt>
                <c:pt idx="14">
                  <c:v>10169078471.640015</c:v>
                </c:pt>
                <c:pt idx="15">
                  <c:v>5255703005.29</c:v>
                </c:pt>
                <c:pt idx="16">
                  <c:v>14630483668.48</c:v>
                </c:pt>
                <c:pt idx="17">
                  <c:v>4912179240.2299995</c:v>
                </c:pt>
                <c:pt idx="18">
                  <c:v>19621722710.599998</c:v>
                </c:pt>
                <c:pt idx="19">
                  <c:v>40591092000</c:v>
                </c:pt>
                <c:pt idx="20">
                  <c:v>5965015336.6700001</c:v>
                </c:pt>
                <c:pt idx="21">
                  <c:v>3931038015.0500002</c:v>
                </c:pt>
                <c:pt idx="22">
                  <c:v>1972550691.4400001</c:v>
                </c:pt>
                <c:pt idx="23">
                  <c:v>23678034184.880001</c:v>
                </c:pt>
                <c:pt idx="24">
                  <c:v>10863738398.52</c:v>
                </c:pt>
                <c:pt idx="25">
                  <c:v>4531093836.6499996</c:v>
                </c:pt>
                <c:pt idx="26">
                  <c:v>119078163306.72</c:v>
                </c:pt>
                <c:pt idx="27">
                  <c:v>4248833250.9400001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46-484F-B12C-C95EBBD0B2A1}"/>
            </c:ext>
          </c:extLst>
        </c:ser>
        <c:ser>
          <c:idx val="2"/>
          <c:order val="2"/>
          <c:tx>
            <c:v>2010</c:v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cat>
            <c:strRef>
              <c:f>'RECEITA TOTAL'!$E$1:$E$28</c:f>
              <c:strCache>
                <c:ptCount val="28"/>
                <c:pt idx="0">
                  <c:v>Estado</c:v>
                </c:pt>
                <c:pt idx="1">
                  <c:v>AC </c:v>
                </c:pt>
                <c:pt idx="2">
                  <c:v>AL</c:v>
                </c:pt>
                <c:pt idx="3">
                  <c:v>AM </c:v>
                </c:pt>
                <c:pt idx="4">
                  <c:v>AP </c:v>
                </c:pt>
                <c:pt idx="5">
                  <c:v>BA </c:v>
                </c:pt>
                <c:pt idx="6">
                  <c:v>CE </c:v>
                </c:pt>
                <c:pt idx="7">
                  <c:v>DF</c:v>
                </c:pt>
                <c:pt idx="8">
                  <c:v>ES </c:v>
                </c:pt>
                <c:pt idx="9">
                  <c:v>GO </c:v>
                </c:pt>
                <c:pt idx="10">
                  <c:v>MA </c:v>
                </c:pt>
                <c:pt idx="11">
                  <c:v>MG </c:v>
                </c:pt>
                <c:pt idx="12">
                  <c:v>MS </c:v>
                </c:pt>
                <c:pt idx="13">
                  <c:v>MT </c:v>
                </c:pt>
                <c:pt idx="14">
                  <c:v>PA </c:v>
                </c:pt>
                <c:pt idx="15">
                  <c:v>PB </c:v>
                </c:pt>
                <c:pt idx="16">
                  <c:v>PE </c:v>
                </c:pt>
                <c:pt idx="17">
                  <c:v>PI </c:v>
                </c:pt>
                <c:pt idx="18">
                  <c:v>PR </c:v>
                </c:pt>
                <c:pt idx="19">
                  <c:v>RJ </c:v>
                </c:pt>
                <c:pt idx="20">
                  <c:v>RN </c:v>
                </c:pt>
                <c:pt idx="21">
                  <c:v>RO</c:v>
                </c:pt>
                <c:pt idx="22">
                  <c:v>RR </c:v>
                </c:pt>
                <c:pt idx="23">
                  <c:v>RS </c:v>
                </c:pt>
                <c:pt idx="24">
                  <c:v>SC </c:v>
                </c:pt>
                <c:pt idx="25">
                  <c:v>SE </c:v>
                </c:pt>
                <c:pt idx="26">
                  <c:v>SP </c:v>
                </c:pt>
                <c:pt idx="27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TOTAL'!$H$1:$H$28</c:f>
              <c:numCache>
                <c:formatCode>_("R$"* #,##0.00_);_("R$"* \(#,##0.00\);_("R$"* "-"??_);_(@_)</c:formatCode>
                <c:ptCount val="28"/>
                <c:pt idx="0" formatCode="General">
                  <c:v>2010</c:v>
                </c:pt>
                <c:pt idx="1">
                  <c:v>3740039961.7799993</c:v>
                </c:pt>
                <c:pt idx="2">
                  <c:v>5650378176.9699965</c:v>
                </c:pt>
                <c:pt idx="3">
                  <c:v>9691149318.7600002</c:v>
                </c:pt>
                <c:pt idx="4">
                  <c:v>2577517819</c:v>
                </c:pt>
                <c:pt idx="5">
                  <c:v>23304307249.040001</c:v>
                </c:pt>
                <c:pt idx="6">
                  <c:v>15582684453.280006</c:v>
                </c:pt>
                <c:pt idx="7">
                  <c:v>12537588754.640015</c:v>
                </c:pt>
                <c:pt idx="8">
                  <c:v>10814454210.57</c:v>
                </c:pt>
                <c:pt idx="9">
                  <c:v>13407920744.34</c:v>
                </c:pt>
                <c:pt idx="10" formatCode="_-[$R$-416]\ * #,##0.00_-;\-[$R$-416]\ * #,##0.00_-;_-[$R$-416]\ * &quot;-&quot;??_-;_-@_-">
                  <c:v>13407920744.34</c:v>
                </c:pt>
                <c:pt idx="11">
                  <c:v>45085774266.18</c:v>
                </c:pt>
                <c:pt idx="12">
                  <c:v>7231263140.8699999</c:v>
                </c:pt>
                <c:pt idx="13">
                  <c:v>9359046819.0200005</c:v>
                </c:pt>
                <c:pt idx="14">
                  <c:v>11786610558.730015</c:v>
                </c:pt>
                <c:pt idx="15">
                  <c:v>5435824355.3900003</c:v>
                </c:pt>
                <c:pt idx="16">
                  <c:v>17584228511.669998</c:v>
                </c:pt>
                <c:pt idx="17">
                  <c:v>5229407521.8999996</c:v>
                </c:pt>
                <c:pt idx="18">
                  <c:v>22199660873.650002</c:v>
                </c:pt>
                <c:pt idx="19">
                  <c:v>48806070638</c:v>
                </c:pt>
                <c:pt idx="20">
                  <c:v>6861742460.0299997</c:v>
                </c:pt>
                <c:pt idx="21">
                  <c:v>4627289824.0299997</c:v>
                </c:pt>
                <c:pt idx="22">
                  <c:v>2193820828.3099999</c:v>
                </c:pt>
                <c:pt idx="23">
                  <c:v>28626642698.790001</c:v>
                </c:pt>
                <c:pt idx="24">
                  <c:v>12401881041.17</c:v>
                </c:pt>
                <c:pt idx="25">
                  <c:v>5578889680.7700005</c:v>
                </c:pt>
                <c:pt idx="26">
                  <c:v>135609779779.03</c:v>
                </c:pt>
                <c:pt idx="27">
                  <c:v>4898315917.0500002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46-484F-B12C-C95EBBD0B2A1}"/>
            </c:ext>
          </c:extLst>
        </c:ser>
        <c:ser>
          <c:idx val="3"/>
          <c:order val="3"/>
          <c:tx>
            <c:v>2011</c:v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cat>
            <c:strRef>
              <c:f>'RECEITA TOTAL'!$E$1:$E$28</c:f>
              <c:strCache>
                <c:ptCount val="28"/>
                <c:pt idx="0">
                  <c:v>Estado</c:v>
                </c:pt>
                <c:pt idx="1">
                  <c:v>AC </c:v>
                </c:pt>
                <c:pt idx="2">
                  <c:v>AL</c:v>
                </c:pt>
                <c:pt idx="3">
                  <c:v>AM </c:v>
                </c:pt>
                <c:pt idx="4">
                  <c:v>AP </c:v>
                </c:pt>
                <c:pt idx="5">
                  <c:v>BA </c:v>
                </c:pt>
                <c:pt idx="6">
                  <c:v>CE </c:v>
                </c:pt>
                <c:pt idx="7">
                  <c:v>DF</c:v>
                </c:pt>
                <c:pt idx="8">
                  <c:v>ES </c:v>
                </c:pt>
                <c:pt idx="9">
                  <c:v>GO </c:v>
                </c:pt>
                <c:pt idx="10">
                  <c:v>MA </c:v>
                </c:pt>
                <c:pt idx="11">
                  <c:v>MG </c:v>
                </c:pt>
                <c:pt idx="12">
                  <c:v>MS </c:v>
                </c:pt>
                <c:pt idx="13">
                  <c:v>MT </c:v>
                </c:pt>
                <c:pt idx="14">
                  <c:v>PA </c:v>
                </c:pt>
                <c:pt idx="15">
                  <c:v>PB </c:v>
                </c:pt>
                <c:pt idx="16">
                  <c:v>PE </c:v>
                </c:pt>
                <c:pt idx="17">
                  <c:v>PI </c:v>
                </c:pt>
                <c:pt idx="18">
                  <c:v>PR </c:v>
                </c:pt>
                <c:pt idx="19">
                  <c:v>RJ </c:v>
                </c:pt>
                <c:pt idx="20">
                  <c:v>RN </c:v>
                </c:pt>
                <c:pt idx="21">
                  <c:v>RO</c:v>
                </c:pt>
                <c:pt idx="22">
                  <c:v>RR </c:v>
                </c:pt>
                <c:pt idx="23">
                  <c:v>RS </c:v>
                </c:pt>
                <c:pt idx="24">
                  <c:v>SC </c:v>
                </c:pt>
                <c:pt idx="25">
                  <c:v>SE </c:v>
                </c:pt>
                <c:pt idx="26">
                  <c:v>SP </c:v>
                </c:pt>
                <c:pt idx="27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TOTAL'!$I$1:$I$28</c:f>
              <c:numCache>
                <c:formatCode>_("R$"* #,##0.00_);_("R$"* \(#,##0.00\);_("R$"* "-"??_);_(@_)</c:formatCode>
                <c:ptCount val="28"/>
                <c:pt idx="0" formatCode="General">
                  <c:v>2011</c:v>
                </c:pt>
                <c:pt idx="1">
                  <c:v>3723016024.1900001</c:v>
                </c:pt>
                <c:pt idx="2">
                  <c:v>5669104344.8000002</c:v>
                </c:pt>
                <c:pt idx="3">
                  <c:v>10604305599.15</c:v>
                </c:pt>
                <c:pt idx="4">
                  <c:v>3115144166</c:v>
                </c:pt>
                <c:pt idx="5">
                  <c:v>25298872993.779999</c:v>
                </c:pt>
                <c:pt idx="6">
                  <c:v>17094823041.050001</c:v>
                </c:pt>
                <c:pt idx="7">
                  <c:v>13852317862.110004</c:v>
                </c:pt>
                <c:pt idx="8">
                  <c:v>12796868171.57</c:v>
                </c:pt>
                <c:pt idx="9">
                  <c:v>14861614878.83</c:v>
                </c:pt>
                <c:pt idx="10">
                  <c:v>14861614878.83</c:v>
                </c:pt>
                <c:pt idx="11">
                  <c:v>49183349112.410011</c:v>
                </c:pt>
                <c:pt idx="12" formatCode="_-[$R$-416]\ * #,##0.00_-;\-[$R$-416]\ * #,##0.00_-;_-[$R$-416]\ * &quot;-&quot;??_-;_-@_-">
                  <c:v>8578417736.7600002</c:v>
                </c:pt>
                <c:pt idx="13">
                  <c:v>9890460100.1900005</c:v>
                </c:pt>
                <c:pt idx="14">
                  <c:v>12576189543.809999</c:v>
                </c:pt>
                <c:pt idx="15">
                  <c:v>6487482572.5799923</c:v>
                </c:pt>
                <c:pt idx="16">
                  <c:v>18983873607.830002</c:v>
                </c:pt>
                <c:pt idx="17">
                  <c:v>5529518164.7200003</c:v>
                </c:pt>
                <c:pt idx="18">
                  <c:v>25097810827.369999</c:v>
                </c:pt>
                <c:pt idx="19">
                  <c:v>55402803579</c:v>
                </c:pt>
                <c:pt idx="20">
                  <c:v>7223620375.04</c:v>
                </c:pt>
                <c:pt idx="21">
                  <c:v>5478639330.5</c:v>
                </c:pt>
                <c:pt idx="22">
                  <c:v>2793991472.23</c:v>
                </c:pt>
                <c:pt idx="23">
                  <c:v>29609894014.709999</c:v>
                </c:pt>
                <c:pt idx="24">
                  <c:v>14404039473.59</c:v>
                </c:pt>
                <c:pt idx="25">
                  <c:v>5574591410.7700005</c:v>
                </c:pt>
                <c:pt idx="26">
                  <c:v>143748670087.91998</c:v>
                </c:pt>
                <c:pt idx="27">
                  <c:v>5356678579.29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46-484F-B12C-C95EBBD0B2A1}"/>
            </c:ext>
          </c:extLst>
        </c:ser>
        <c:ser>
          <c:idx val="4"/>
          <c:order val="4"/>
          <c:tx>
            <c:v>2012</c:v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cat>
            <c:strRef>
              <c:f>'RECEITA TOTAL'!$E$1:$E$28</c:f>
              <c:strCache>
                <c:ptCount val="28"/>
                <c:pt idx="0">
                  <c:v>Estado</c:v>
                </c:pt>
                <c:pt idx="1">
                  <c:v>AC </c:v>
                </c:pt>
                <c:pt idx="2">
                  <c:v>AL</c:v>
                </c:pt>
                <c:pt idx="3">
                  <c:v>AM </c:v>
                </c:pt>
                <c:pt idx="4">
                  <c:v>AP </c:v>
                </c:pt>
                <c:pt idx="5">
                  <c:v>BA </c:v>
                </c:pt>
                <c:pt idx="6">
                  <c:v>CE </c:v>
                </c:pt>
                <c:pt idx="7">
                  <c:v>DF</c:v>
                </c:pt>
                <c:pt idx="8">
                  <c:v>ES </c:v>
                </c:pt>
                <c:pt idx="9">
                  <c:v>GO </c:v>
                </c:pt>
                <c:pt idx="10">
                  <c:v>MA </c:v>
                </c:pt>
                <c:pt idx="11">
                  <c:v>MG </c:v>
                </c:pt>
                <c:pt idx="12">
                  <c:v>MS </c:v>
                </c:pt>
                <c:pt idx="13">
                  <c:v>MT </c:v>
                </c:pt>
                <c:pt idx="14">
                  <c:v>PA </c:v>
                </c:pt>
                <c:pt idx="15">
                  <c:v>PB </c:v>
                </c:pt>
                <c:pt idx="16">
                  <c:v>PE </c:v>
                </c:pt>
                <c:pt idx="17">
                  <c:v>PI </c:v>
                </c:pt>
                <c:pt idx="18">
                  <c:v>PR </c:v>
                </c:pt>
                <c:pt idx="19">
                  <c:v>RJ </c:v>
                </c:pt>
                <c:pt idx="20">
                  <c:v>RN </c:v>
                </c:pt>
                <c:pt idx="21">
                  <c:v>RO</c:v>
                </c:pt>
                <c:pt idx="22">
                  <c:v>RR </c:v>
                </c:pt>
                <c:pt idx="23">
                  <c:v>RS </c:v>
                </c:pt>
                <c:pt idx="24">
                  <c:v>SC </c:v>
                </c:pt>
                <c:pt idx="25">
                  <c:v>SE </c:v>
                </c:pt>
                <c:pt idx="26">
                  <c:v>SP </c:v>
                </c:pt>
                <c:pt idx="27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TOTAL'!$J$1:$J$28</c:f>
              <c:numCache>
                <c:formatCode>_("R$"* #,##0.00_);_("R$"* \(#,##0.00\);_("R$"* "-"??_);_(@_)</c:formatCode>
                <c:ptCount val="28"/>
                <c:pt idx="0" formatCode="General">
                  <c:v>2012</c:v>
                </c:pt>
                <c:pt idx="1">
                  <c:v>4729227482.6899996</c:v>
                </c:pt>
                <c:pt idx="2">
                  <c:v>6143838609.9299965</c:v>
                </c:pt>
                <c:pt idx="3">
                  <c:v>12679134789.34</c:v>
                </c:pt>
                <c:pt idx="4">
                  <c:v>4057279699.6999998</c:v>
                </c:pt>
                <c:pt idx="5">
                  <c:v>29944971811.349998</c:v>
                </c:pt>
                <c:pt idx="6">
                  <c:v>15741079789.130014</c:v>
                </c:pt>
                <c:pt idx="7">
                  <c:v>15692749989.57</c:v>
                </c:pt>
                <c:pt idx="8">
                  <c:v>12282175343.559999</c:v>
                </c:pt>
                <c:pt idx="9">
                  <c:v>16359119714.959999</c:v>
                </c:pt>
                <c:pt idx="10">
                  <c:v>16359119714.959999</c:v>
                </c:pt>
                <c:pt idx="11">
                  <c:v>57343188376.800003</c:v>
                </c:pt>
                <c:pt idx="12">
                  <c:v>9025288793.4200001</c:v>
                </c:pt>
                <c:pt idx="13">
                  <c:v>14012698857.620008</c:v>
                </c:pt>
                <c:pt idx="14">
                  <c:v>15346613081.309999</c:v>
                </c:pt>
                <c:pt idx="15">
                  <c:v>6922351374.7299995</c:v>
                </c:pt>
                <c:pt idx="16">
                  <c:v>22352128864.860001</c:v>
                </c:pt>
                <c:pt idx="17">
                  <c:v>6943551318.1000004</c:v>
                </c:pt>
                <c:pt idx="18">
                  <c:v>27832197995.889999</c:v>
                </c:pt>
                <c:pt idx="19">
                  <c:v>60574716947</c:v>
                </c:pt>
                <c:pt idx="20">
                  <c:v>8129493729.7299995</c:v>
                </c:pt>
                <c:pt idx="21">
                  <c:v>5740528410.0600004</c:v>
                </c:pt>
                <c:pt idx="22">
                  <c:v>3458390862.5500002</c:v>
                </c:pt>
                <c:pt idx="23">
                  <c:v>32587909016.049999</c:v>
                </c:pt>
                <c:pt idx="24">
                  <c:v>16799563501.17</c:v>
                </c:pt>
                <c:pt idx="25">
                  <c:v>5922937541.5500002</c:v>
                </c:pt>
                <c:pt idx="26">
                  <c:v>154563068933.73999</c:v>
                </c:pt>
                <c:pt idx="27">
                  <c:v>6349906131.04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A46-484F-B12C-C95EBBD0B2A1}"/>
            </c:ext>
          </c:extLst>
        </c:ser>
        <c:ser>
          <c:idx val="5"/>
          <c:order val="5"/>
          <c:tx>
            <c:v>2013</c:v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cat>
            <c:strRef>
              <c:f>'RECEITA TOTAL'!$E$1:$E$28</c:f>
              <c:strCache>
                <c:ptCount val="28"/>
                <c:pt idx="0">
                  <c:v>Estado</c:v>
                </c:pt>
                <c:pt idx="1">
                  <c:v>AC </c:v>
                </c:pt>
                <c:pt idx="2">
                  <c:v>AL</c:v>
                </c:pt>
                <c:pt idx="3">
                  <c:v>AM </c:v>
                </c:pt>
                <c:pt idx="4">
                  <c:v>AP </c:v>
                </c:pt>
                <c:pt idx="5">
                  <c:v>BA </c:v>
                </c:pt>
                <c:pt idx="6">
                  <c:v>CE </c:v>
                </c:pt>
                <c:pt idx="7">
                  <c:v>DF</c:v>
                </c:pt>
                <c:pt idx="8">
                  <c:v>ES </c:v>
                </c:pt>
                <c:pt idx="9">
                  <c:v>GO </c:v>
                </c:pt>
                <c:pt idx="10">
                  <c:v>MA </c:v>
                </c:pt>
                <c:pt idx="11">
                  <c:v>MG </c:v>
                </c:pt>
                <c:pt idx="12">
                  <c:v>MS </c:v>
                </c:pt>
                <c:pt idx="13">
                  <c:v>MT </c:v>
                </c:pt>
                <c:pt idx="14">
                  <c:v>PA </c:v>
                </c:pt>
                <c:pt idx="15">
                  <c:v>PB </c:v>
                </c:pt>
                <c:pt idx="16">
                  <c:v>PE </c:v>
                </c:pt>
                <c:pt idx="17">
                  <c:v>PI </c:v>
                </c:pt>
                <c:pt idx="18">
                  <c:v>PR </c:v>
                </c:pt>
                <c:pt idx="19">
                  <c:v>RJ </c:v>
                </c:pt>
                <c:pt idx="20">
                  <c:v>RN </c:v>
                </c:pt>
                <c:pt idx="21">
                  <c:v>RO</c:v>
                </c:pt>
                <c:pt idx="22">
                  <c:v>RR </c:v>
                </c:pt>
                <c:pt idx="23">
                  <c:v>RS </c:v>
                </c:pt>
                <c:pt idx="24">
                  <c:v>SC </c:v>
                </c:pt>
                <c:pt idx="25">
                  <c:v>SE </c:v>
                </c:pt>
                <c:pt idx="26">
                  <c:v>SP </c:v>
                </c:pt>
                <c:pt idx="27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TOTAL'!$K$1:$K$28</c:f>
              <c:numCache>
                <c:formatCode>_("R$"* #,##0.00_);_("R$"* \(#,##0.00\);_("R$"* "-"??_);_(@_)</c:formatCode>
                <c:ptCount val="28"/>
                <c:pt idx="0" formatCode="General">
                  <c:v>2013</c:v>
                </c:pt>
                <c:pt idx="1">
                  <c:v>4730403933.9899921</c:v>
                </c:pt>
                <c:pt idx="2">
                  <c:v>7310805278.1300001</c:v>
                </c:pt>
                <c:pt idx="3">
                  <c:v>14186535523.730015</c:v>
                </c:pt>
                <c:pt idx="4">
                  <c:v>4591293949.4099922</c:v>
                </c:pt>
                <c:pt idx="5">
                  <c:v>32986752663.18</c:v>
                </c:pt>
                <c:pt idx="6">
                  <c:v>18096366247.009998</c:v>
                </c:pt>
                <c:pt idx="7">
                  <c:v>16876484610.26</c:v>
                </c:pt>
                <c:pt idx="8">
                  <c:v>11884106059.969999</c:v>
                </c:pt>
                <c:pt idx="9">
                  <c:v>17212987570.209999</c:v>
                </c:pt>
                <c:pt idx="10">
                  <c:v>17212987570.209999</c:v>
                </c:pt>
                <c:pt idx="11">
                  <c:v>62633307396.960007</c:v>
                </c:pt>
                <c:pt idx="12">
                  <c:v>10335272061.959999</c:v>
                </c:pt>
                <c:pt idx="13">
                  <c:v>11577036633.469999</c:v>
                </c:pt>
                <c:pt idx="14">
                  <c:v>16658101387.43</c:v>
                </c:pt>
                <c:pt idx="15">
                  <c:v>8085004966.6199999</c:v>
                </c:pt>
                <c:pt idx="16">
                  <c:v>25024436093.549999</c:v>
                </c:pt>
                <c:pt idx="17">
                  <c:v>6611775370.2600002</c:v>
                </c:pt>
                <c:pt idx="18">
                  <c:v>33892871351.98003</c:v>
                </c:pt>
                <c:pt idx="19">
                  <c:v>67954721052</c:v>
                </c:pt>
                <c:pt idx="20">
                  <c:v>9377980917.859993</c:v>
                </c:pt>
                <c:pt idx="21">
                  <c:v>6140647625.8400002</c:v>
                </c:pt>
                <c:pt idx="22">
                  <c:v>3062653746.9099998</c:v>
                </c:pt>
                <c:pt idx="23">
                  <c:v>36328318119.310013</c:v>
                </c:pt>
                <c:pt idx="24">
                  <c:v>18623051231.629997</c:v>
                </c:pt>
                <c:pt idx="25">
                  <c:v>6658944044.7399921</c:v>
                </c:pt>
                <c:pt idx="26">
                  <c:v>175785939716.79999</c:v>
                </c:pt>
                <c:pt idx="27">
                  <c:v>6534551556.79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A46-484F-B12C-C95EBBD0B2A1}"/>
            </c:ext>
          </c:extLst>
        </c:ser>
        <c:ser>
          <c:idx val="6"/>
          <c:order val="6"/>
          <c:tx>
            <c:v>2014</c:v>
          </c:tx>
          <c:spPr>
            <a:solidFill>
              <a:schemeClr val="dk1">
                <a:tint val="80000"/>
              </a:schemeClr>
            </a:solidFill>
            <a:ln>
              <a:noFill/>
            </a:ln>
            <a:effectLst/>
          </c:spPr>
          <c:cat>
            <c:strRef>
              <c:f>'RECEITA TOTAL'!$E$1:$E$28</c:f>
              <c:strCache>
                <c:ptCount val="28"/>
                <c:pt idx="0">
                  <c:v>Estado</c:v>
                </c:pt>
                <c:pt idx="1">
                  <c:v>AC </c:v>
                </c:pt>
                <c:pt idx="2">
                  <c:v>AL</c:v>
                </c:pt>
                <c:pt idx="3">
                  <c:v>AM </c:v>
                </c:pt>
                <c:pt idx="4">
                  <c:v>AP </c:v>
                </c:pt>
                <c:pt idx="5">
                  <c:v>BA </c:v>
                </c:pt>
                <c:pt idx="6">
                  <c:v>CE </c:v>
                </c:pt>
                <c:pt idx="7">
                  <c:v>DF</c:v>
                </c:pt>
                <c:pt idx="8">
                  <c:v>ES </c:v>
                </c:pt>
                <c:pt idx="9">
                  <c:v>GO </c:v>
                </c:pt>
                <c:pt idx="10">
                  <c:v>MA </c:v>
                </c:pt>
                <c:pt idx="11">
                  <c:v>MG </c:v>
                </c:pt>
                <c:pt idx="12">
                  <c:v>MS </c:v>
                </c:pt>
                <c:pt idx="13">
                  <c:v>MT </c:v>
                </c:pt>
                <c:pt idx="14">
                  <c:v>PA </c:v>
                </c:pt>
                <c:pt idx="15">
                  <c:v>PB </c:v>
                </c:pt>
                <c:pt idx="16">
                  <c:v>PE </c:v>
                </c:pt>
                <c:pt idx="17">
                  <c:v>PI </c:v>
                </c:pt>
                <c:pt idx="18">
                  <c:v>PR </c:v>
                </c:pt>
                <c:pt idx="19">
                  <c:v>RJ </c:v>
                </c:pt>
                <c:pt idx="20">
                  <c:v>RN </c:v>
                </c:pt>
                <c:pt idx="21">
                  <c:v>RO</c:v>
                </c:pt>
                <c:pt idx="22">
                  <c:v>RR </c:v>
                </c:pt>
                <c:pt idx="23">
                  <c:v>RS </c:v>
                </c:pt>
                <c:pt idx="24">
                  <c:v>SC </c:v>
                </c:pt>
                <c:pt idx="25">
                  <c:v>SE </c:v>
                </c:pt>
                <c:pt idx="26">
                  <c:v>SP </c:v>
                </c:pt>
                <c:pt idx="27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TOTAL'!$L$1:$L$28</c:f>
              <c:numCache>
                <c:formatCode>_("R$"* #,##0.00_);_("R$"* \(#,##0.00\);_("R$"* "-"??_);_(@_)</c:formatCode>
                <c:ptCount val="28"/>
                <c:pt idx="0" formatCode="General">
                  <c:v>2014</c:v>
                </c:pt>
                <c:pt idx="1">
                  <c:v>5395799851.4499922</c:v>
                </c:pt>
                <c:pt idx="2">
                  <c:v>7809789329.2399921</c:v>
                </c:pt>
                <c:pt idx="3">
                  <c:v>15155166660.32</c:v>
                </c:pt>
                <c:pt idx="4">
                  <c:v>4590023257.5</c:v>
                </c:pt>
                <c:pt idx="5">
                  <c:v>35532517772.440002</c:v>
                </c:pt>
                <c:pt idx="6">
                  <c:v>20031422654.98003</c:v>
                </c:pt>
                <c:pt idx="7">
                  <c:v>18899287820.169998</c:v>
                </c:pt>
                <c:pt idx="8">
                  <c:v>13128392722.870001</c:v>
                </c:pt>
                <c:pt idx="9">
                  <c:v>19186366133.900005</c:v>
                </c:pt>
                <c:pt idx="10">
                  <c:v>19186366133.900005</c:v>
                </c:pt>
                <c:pt idx="11">
                  <c:v>64021477104.080002</c:v>
                </c:pt>
                <c:pt idx="12">
                  <c:v>11527727097.68</c:v>
                </c:pt>
                <c:pt idx="13">
                  <c:v>12627100159.32</c:v>
                </c:pt>
                <c:pt idx="14">
                  <c:v>18968636153.240005</c:v>
                </c:pt>
                <c:pt idx="15">
                  <c:v>8880182000</c:v>
                </c:pt>
                <c:pt idx="16">
                  <c:v>25271599457.529999</c:v>
                </c:pt>
                <c:pt idx="17">
                  <c:v>6639043122.5100002</c:v>
                </c:pt>
                <c:pt idx="18">
                  <c:v>37818719423.709999</c:v>
                </c:pt>
                <c:pt idx="19">
                  <c:v>71343602999</c:v>
                </c:pt>
                <c:pt idx="20">
                  <c:v>9466679611.0599995</c:v>
                </c:pt>
                <c:pt idx="21">
                  <c:v>6722019783.9299965</c:v>
                </c:pt>
                <c:pt idx="22">
                  <c:v>3165847300.04</c:v>
                </c:pt>
                <c:pt idx="23">
                  <c:v>41538018466.82</c:v>
                </c:pt>
                <c:pt idx="24">
                  <c:v>20384417982.689999</c:v>
                </c:pt>
                <c:pt idx="25">
                  <c:v>6976592646.2700005</c:v>
                </c:pt>
                <c:pt idx="26">
                  <c:v>185315897449.57001</c:v>
                </c:pt>
                <c:pt idx="27">
                  <c:v>7461669082.3100004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A46-484F-B12C-C95EBBD0B2A1}"/>
            </c:ext>
          </c:extLst>
        </c:ser>
        <c:ser>
          <c:idx val="7"/>
          <c:order val="7"/>
          <c:tx>
            <c:v>2015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'RECEITA TOTAL'!$E$1:$E$28</c:f>
              <c:strCache>
                <c:ptCount val="28"/>
                <c:pt idx="0">
                  <c:v>Estado</c:v>
                </c:pt>
                <c:pt idx="1">
                  <c:v>AC </c:v>
                </c:pt>
                <c:pt idx="2">
                  <c:v>AL</c:v>
                </c:pt>
                <c:pt idx="3">
                  <c:v>AM </c:v>
                </c:pt>
                <c:pt idx="4">
                  <c:v>AP </c:v>
                </c:pt>
                <c:pt idx="5">
                  <c:v>BA </c:v>
                </c:pt>
                <c:pt idx="6">
                  <c:v>CE </c:v>
                </c:pt>
                <c:pt idx="7">
                  <c:v>DF</c:v>
                </c:pt>
                <c:pt idx="8">
                  <c:v>ES </c:v>
                </c:pt>
                <c:pt idx="9">
                  <c:v>GO </c:v>
                </c:pt>
                <c:pt idx="10">
                  <c:v>MA </c:v>
                </c:pt>
                <c:pt idx="11">
                  <c:v>MG </c:v>
                </c:pt>
                <c:pt idx="12">
                  <c:v>MS </c:v>
                </c:pt>
                <c:pt idx="13">
                  <c:v>MT </c:v>
                </c:pt>
                <c:pt idx="14">
                  <c:v>PA </c:v>
                </c:pt>
                <c:pt idx="15">
                  <c:v>PB </c:v>
                </c:pt>
                <c:pt idx="16">
                  <c:v>PE </c:v>
                </c:pt>
                <c:pt idx="17">
                  <c:v>PI </c:v>
                </c:pt>
                <c:pt idx="18">
                  <c:v>PR </c:v>
                </c:pt>
                <c:pt idx="19">
                  <c:v>RJ </c:v>
                </c:pt>
                <c:pt idx="20">
                  <c:v>RN </c:v>
                </c:pt>
                <c:pt idx="21">
                  <c:v>RO</c:v>
                </c:pt>
                <c:pt idx="22">
                  <c:v>RR </c:v>
                </c:pt>
                <c:pt idx="23">
                  <c:v>RS </c:v>
                </c:pt>
                <c:pt idx="24">
                  <c:v>SC </c:v>
                </c:pt>
                <c:pt idx="25">
                  <c:v>SE </c:v>
                </c:pt>
                <c:pt idx="26">
                  <c:v>SP </c:v>
                </c:pt>
                <c:pt idx="27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TOTAL'!$M$1:$M$28</c:f>
              <c:numCache>
                <c:formatCode>_("R$"* #,##0.00_);_("R$"* \(#,##0.00\);_("R$"* "-"??_);_(@_)</c:formatCode>
                <c:ptCount val="28"/>
                <c:pt idx="0" formatCode="General">
                  <c:v>2015</c:v>
                </c:pt>
                <c:pt idx="1">
                  <c:v>4640916295.54</c:v>
                </c:pt>
                <c:pt idx="2">
                  <c:v>7726544918.939992</c:v>
                </c:pt>
                <c:pt idx="3">
                  <c:v>13808103008.17</c:v>
                </c:pt>
                <c:pt idx="4">
                  <c:v>4371187604.1499996</c:v>
                </c:pt>
                <c:pt idx="5">
                  <c:v>36342627176.269997</c:v>
                </c:pt>
                <c:pt idx="6">
                  <c:v>20367439473.450001</c:v>
                </c:pt>
                <c:pt idx="7">
                  <c:v>25877008148.41</c:v>
                </c:pt>
                <c:pt idx="8">
                  <c:v>12802171419.51</c:v>
                </c:pt>
                <c:pt idx="9">
                  <c:v>18832007093.669998</c:v>
                </c:pt>
                <c:pt idx="10">
                  <c:v>18832007093.669998</c:v>
                </c:pt>
                <c:pt idx="11">
                  <c:v>66183732533.650002</c:v>
                </c:pt>
                <c:pt idx="12">
                  <c:v>12679113011.48</c:v>
                </c:pt>
                <c:pt idx="13">
                  <c:v>12566423930.200006</c:v>
                </c:pt>
                <c:pt idx="14">
                  <c:v>20417548631.279999</c:v>
                </c:pt>
                <c:pt idx="15">
                  <c:v>8820621386.6300049</c:v>
                </c:pt>
                <c:pt idx="16">
                  <c:v>24871841249.209999</c:v>
                </c:pt>
                <c:pt idx="17">
                  <c:v>7358886032.7299995</c:v>
                </c:pt>
                <c:pt idx="18">
                  <c:v>41594949205.300003</c:v>
                </c:pt>
                <c:pt idx="19">
                  <c:v>58168925988.029999</c:v>
                </c:pt>
                <c:pt idx="20">
                  <c:v>9720668399.0799999</c:v>
                </c:pt>
                <c:pt idx="21">
                  <c:v>6156801062.3199997</c:v>
                </c:pt>
                <c:pt idx="22">
                  <c:v>3187821226.98</c:v>
                </c:pt>
                <c:pt idx="23">
                  <c:v>40980681382.410011</c:v>
                </c:pt>
                <c:pt idx="24">
                  <c:v>21423069538.799999</c:v>
                </c:pt>
                <c:pt idx="25">
                  <c:v>6734331063.1899996</c:v>
                </c:pt>
                <c:pt idx="26">
                  <c:v>192876274631.14999</c:v>
                </c:pt>
                <c:pt idx="27">
                  <c:v>7643403630.3299999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A46-484F-B12C-C95EBBD0B2A1}"/>
            </c:ext>
          </c:extLst>
        </c:ser>
        <c:axId val="77802112"/>
        <c:axId val="77813248"/>
      </c:barChart>
      <c:catAx>
        <c:axId val="778021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77813248"/>
        <c:crosses val="autoZero"/>
        <c:auto val="1"/>
        <c:lblAlgn val="ctr"/>
        <c:lblOffset val="100"/>
      </c:catAx>
      <c:valAx>
        <c:axId val="77813248"/>
        <c:scaling>
          <c:orientation val="minMax"/>
          <c:max val="20000000000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77802112"/>
        <c:crosses val="autoZero"/>
        <c:crossBetween val="between"/>
        <c:majorUnit val="20000000000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056609812866756"/>
          <c:y val="0.3433335710138441"/>
          <c:w val="0.11034661854566845"/>
          <c:h val="0.31921295031582242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 rot="0" vert="horz"/>
          <a:lstStyle/>
          <a:p>
            <a:pPr>
              <a:defRPr sz="1000"/>
            </a:pPr>
            <a:r>
              <a:rPr lang="pt-BR" sz="1000"/>
              <a:t>Espírito Santo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strRef>
              <c:f>'RTRIBUTÁRIA-PESSOAL E ES'!$C$72</c:f>
              <c:strCache>
                <c:ptCount val="1"/>
                <c:pt idx="0">
                  <c:v>Receita Tributária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numRef>
              <c:f>'RTRIBUTÁRIA-PESSOAL E ES'!$B$73:$B$80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ES'!$C$73:$C$80</c:f>
              <c:numCache>
                <c:formatCode>_-"R$"\ * #,##0_-;\-"R$"\ * #,##0_-;_-"R$"\ * "-"??_-;_-@_-</c:formatCode>
                <c:ptCount val="8"/>
                <c:pt idx="0">
                  <c:v>7005914621.2399883</c:v>
                </c:pt>
                <c:pt idx="1">
                  <c:v>6465479966.4899883</c:v>
                </c:pt>
                <c:pt idx="2">
                  <c:v>7203524735.8800001</c:v>
                </c:pt>
                <c:pt idx="3">
                  <c:v>8476952696.7700005</c:v>
                </c:pt>
                <c:pt idx="4">
                  <c:v>6661453459.4699965</c:v>
                </c:pt>
                <c:pt idx="5">
                  <c:v>6248303762.4799881</c:v>
                </c:pt>
                <c:pt idx="6">
                  <c:v>6545743425.8000002</c:v>
                </c:pt>
                <c:pt idx="7">
                  <c:v>6811005368.0600004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1A-4F37-9400-325F23C77AB2}"/>
            </c:ext>
          </c:extLst>
        </c:ser>
        <c:ser>
          <c:idx val="2"/>
          <c:order val="1"/>
          <c:tx>
            <c:strRef>
              <c:f>'RTRIBUTÁRIA-PESSOAL E ES'!$E$72</c:f>
              <c:strCache>
                <c:ptCount val="1"/>
                <c:pt idx="0">
                  <c:v>Pessoal e Encargos Sociais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numRef>
              <c:f>'RTRIBUTÁRIA-PESSOAL E ES'!$B$73:$B$80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ES'!$E$73:$E$80</c:f>
              <c:numCache>
                <c:formatCode>_-"R$"\ * #,##0_-;\-"R$"\ * #,##0_-;_-"R$"\ * "-"??_-;_-@_-</c:formatCode>
                <c:ptCount val="8"/>
                <c:pt idx="0">
                  <c:v>2272060258.3299999</c:v>
                </c:pt>
                <c:pt idx="1">
                  <c:v>2488022081.6700001</c:v>
                </c:pt>
                <c:pt idx="2">
                  <c:v>3048022494.9699998</c:v>
                </c:pt>
                <c:pt idx="3">
                  <c:v>4646930675.5100002</c:v>
                </c:pt>
                <c:pt idx="4">
                  <c:v>5192644804.5600004</c:v>
                </c:pt>
                <c:pt idx="5">
                  <c:v>5886472590.9499884</c:v>
                </c:pt>
                <c:pt idx="6">
                  <c:v>6682530384.5799885</c:v>
                </c:pt>
                <c:pt idx="7">
                  <c:v>6747543408.5799885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1A-4F37-9400-325F23C77AB2}"/>
            </c:ext>
          </c:extLst>
        </c:ser>
        <c:marker val="1"/>
        <c:axId val="79265152"/>
        <c:axId val="79271424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ES'!$B$72</c15:sqref>
                        </c15:formulaRef>
                      </c:ext>
                    </c:extLst>
                    <c:strCache>
                      <c:ptCount val="1"/>
                      <c:pt idx="0">
                        <c:v>Ano</c:v>
                      </c:pt>
                    </c:strCache>
                  </c:strRef>
                </c:tx>
                <c:spPr>
                  <a:ln w="28575" cap="rnd">
                    <a:solidFill>
                      <a:schemeClr val="dk1">
                        <a:tint val="885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88500"/>
                      </a:schemeClr>
                    </a:solidFill>
                    <a:ln w="9525">
                      <a:solidFill>
                        <a:schemeClr val="dk1">
                          <a:tint val="885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ES'!$B$73:$B$80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ES'!$B$73:$B$80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D11A-4F37-9400-325F23C77AB2}"/>
                  </c:ext>
                </c:extLst>
              </c15:ser>
            </c15:filteredLineSeries>
          </c:ext>
        </c:extLst>
      </c:lineChart>
      <c:catAx>
        <c:axId val="79265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t-BR"/>
          </a:p>
        </c:txPr>
        <c:crossAx val="79271424"/>
        <c:crosses val="autoZero"/>
        <c:auto val="1"/>
        <c:lblAlgn val="ctr"/>
        <c:lblOffset val="100"/>
      </c:catAx>
      <c:valAx>
        <c:axId val="79271424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t-BR"/>
          </a:p>
        </c:txPr>
        <c:crossAx val="79265152"/>
        <c:crosses val="autoZero"/>
        <c:crossBetween val="between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000" b="1">
                <a:solidFill>
                  <a:sysClr val="windowText" lastClr="000000"/>
                </a:solidFill>
              </a:rPr>
              <a:t>Rio de Janeiro</a:t>
            </a:r>
          </a:p>
        </c:rich>
      </c:tx>
      <c:layout>
        <c:manualLayout>
          <c:xMode val="edge"/>
          <c:yMode val="edge"/>
          <c:x val="0.40049828510699981"/>
          <c:y val="3.7464876678114351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strRef>
              <c:f>'RTRIBUTÁRIA-PESSOAL E ES'!$C$182</c:f>
              <c:strCache>
                <c:ptCount val="1"/>
                <c:pt idx="0">
                  <c:v>Receita Tributária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numRef>
              <c:f>'RTRIBUTÁRIA-PESSOAL E ES'!$B$183:$B$190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ES'!$C$183:$C$190</c:f>
              <c:numCache>
                <c:formatCode>_-"R$"\ * #,##0_-;\-"R$"\ * #,##0_-;_-"R$"\ * "-"??_-;_-@_-</c:formatCode>
                <c:ptCount val="8"/>
                <c:pt idx="0">
                  <c:v>22920743000</c:v>
                </c:pt>
                <c:pt idx="1">
                  <c:v>24884732000</c:v>
                </c:pt>
                <c:pt idx="2">
                  <c:v>29086555272</c:v>
                </c:pt>
                <c:pt idx="3">
                  <c:v>32555744840</c:v>
                </c:pt>
                <c:pt idx="4">
                  <c:v>35141715074</c:v>
                </c:pt>
                <c:pt idx="5">
                  <c:v>35685854746</c:v>
                </c:pt>
                <c:pt idx="6">
                  <c:v>37403179778</c:v>
                </c:pt>
                <c:pt idx="7">
                  <c:v>29071688233.02</c:v>
                </c:pt>
              </c:numCache>
            </c:numRef>
          </c:val>
        </c:ser>
        <c:ser>
          <c:idx val="2"/>
          <c:order val="1"/>
          <c:tx>
            <c:strRef>
              <c:f>'RTRIBUTÁRIA-PESSOAL E ES'!$E$182</c:f>
              <c:strCache>
                <c:ptCount val="1"/>
                <c:pt idx="0">
                  <c:v>Pessoal e Encargos Sociais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numRef>
              <c:f>'RTRIBUTÁRIA-PESSOAL E ES'!$B$183:$B$190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ES'!$E$183:$E$190</c:f>
              <c:numCache>
                <c:formatCode>_-"R$"\ * #,##0_-;\-"R$"\ * #,##0_-;_-"R$"\ * "-"??_-;_-@_-</c:formatCode>
                <c:ptCount val="8"/>
                <c:pt idx="0">
                  <c:v>9343252000</c:v>
                </c:pt>
                <c:pt idx="1">
                  <c:v>9734390000</c:v>
                </c:pt>
                <c:pt idx="2">
                  <c:v>11390865888</c:v>
                </c:pt>
                <c:pt idx="3">
                  <c:v>12497093628</c:v>
                </c:pt>
                <c:pt idx="4">
                  <c:v>14388956241</c:v>
                </c:pt>
                <c:pt idx="5">
                  <c:v>18599391666</c:v>
                </c:pt>
                <c:pt idx="6">
                  <c:v>18170825470</c:v>
                </c:pt>
                <c:pt idx="7">
                  <c:v>19146546575.57</c:v>
                </c:pt>
              </c:numCache>
            </c:numRef>
          </c:val>
        </c:ser>
        <c:marker val="1"/>
        <c:axId val="79398784"/>
        <c:axId val="7941324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'RTRIBUTÁRIA-PESSOAL E ES'!$B$182</c15:sqref>
                        </c15:formulaRef>
                      </c:ext>
                    </c:extLst>
                    <c:strCache>
                      <c:ptCount val="1"/>
                      <c:pt idx="0">
                        <c:v>Ano</c:v>
                      </c:pt>
                    </c:strCache>
                  </c:strRef>
                </c:tx>
                <c:spPr>
                  <a:ln w="28575" cap="rnd">
                    <a:solidFill>
                      <a:schemeClr val="dk1">
                        <a:tint val="885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88500"/>
                      </a:schemeClr>
                    </a:solidFill>
                    <a:ln w="9525">
                      <a:solidFill>
                        <a:schemeClr val="dk1">
                          <a:tint val="885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'RTRIBUTÁRIA-PESSOAL E ES'!$B$183:$B$190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'RTRIBUTÁRIA-PESSOAL E ES'!$B$183:$B$190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79398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79413248"/>
        <c:crosses val="autoZero"/>
        <c:auto val="1"/>
        <c:lblAlgn val="ctr"/>
        <c:lblOffset val="100"/>
      </c:catAx>
      <c:valAx>
        <c:axId val="79413248"/>
        <c:scaling>
          <c:orientation val="minMax"/>
          <c:max val="50000000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79398784"/>
        <c:crosses val="autoZero"/>
        <c:crossBetween val="between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 rot="0" vert="horz"/>
          <a:lstStyle/>
          <a:p>
            <a:pPr>
              <a:defRPr sz="1000"/>
            </a:pPr>
            <a:r>
              <a:rPr lang="pt-BR" sz="1000"/>
              <a:t>Despesa Total dos Estados brasileiros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'DESPESA TOTAL'!$F$1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'DESPESA TOTAL'!$E$1:$E$28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'DESPESA TOTAL'!$F$1:$F$28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2642403219.96</c:v>
                </c:pt>
                <c:pt idx="1">
                  <c:v>4031092848</c:v>
                </c:pt>
                <c:pt idx="2">
                  <c:v>1884260620</c:v>
                </c:pt>
                <c:pt idx="3">
                  <c:v>7337052975.6800003</c:v>
                </c:pt>
                <c:pt idx="4">
                  <c:v>18346488987.740005</c:v>
                </c:pt>
                <c:pt idx="5">
                  <c:v>10397258344.43</c:v>
                </c:pt>
                <c:pt idx="6">
                  <c:v>10088787667.940002</c:v>
                </c:pt>
                <c:pt idx="7">
                  <c:v>8950105820.4200001</c:v>
                </c:pt>
                <c:pt idx="8">
                  <c:v>10662850708.77</c:v>
                </c:pt>
                <c:pt idx="9">
                  <c:v>6369950340.4799862</c:v>
                </c:pt>
                <c:pt idx="10">
                  <c:v>7239359776.9399862</c:v>
                </c:pt>
                <c:pt idx="11">
                  <c:v>5685662588.0799885</c:v>
                </c:pt>
                <c:pt idx="12">
                  <c:v>36617319774.080002</c:v>
                </c:pt>
                <c:pt idx="13">
                  <c:v>8928893441.3099995</c:v>
                </c:pt>
                <c:pt idx="14">
                  <c:v>4969535276.04</c:v>
                </c:pt>
                <c:pt idx="15">
                  <c:v>17298393283.290001</c:v>
                </c:pt>
                <c:pt idx="16">
                  <c:v>12205055796.84</c:v>
                </c:pt>
                <c:pt idx="17">
                  <c:v>3995073786.0999999</c:v>
                </c:pt>
                <c:pt idx="18">
                  <c:v>40980970000</c:v>
                </c:pt>
                <c:pt idx="19">
                  <c:v>5273003091.4099865</c:v>
                </c:pt>
                <c:pt idx="20">
                  <c:v>22667576436.349998</c:v>
                </c:pt>
                <c:pt idx="21">
                  <c:v>3278074574</c:v>
                </c:pt>
                <c:pt idx="22">
                  <c:v>1559343873.8899999</c:v>
                </c:pt>
                <c:pt idx="23">
                  <c:v>9820837725.3899994</c:v>
                </c:pt>
                <c:pt idx="24">
                  <c:v>106095313389.38</c:v>
                </c:pt>
                <c:pt idx="25">
                  <c:v>4215287586.8200002</c:v>
                </c:pt>
                <c:pt idx="26">
                  <c:v>3844149878.1300001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7D-4B22-A4E3-A2C51AF87F6A}"/>
            </c:ext>
          </c:extLst>
        </c:ser>
        <c:ser>
          <c:idx val="1"/>
          <c:order val="1"/>
          <c:tx>
            <c:strRef>
              <c:f>'DESPESA TOTAL'!$G$1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cat>
            <c:strRef>
              <c:f>'DESPESA TOTAL'!$E$1:$E$28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'DESPESA TOTAL'!$G$1:$G$28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3389882299.6799998</c:v>
                </c:pt>
                <c:pt idx="1">
                  <c:v>4412678596.79</c:v>
                </c:pt>
                <c:pt idx="2">
                  <c:v>1871322224</c:v>
                </c:pt>
                <c:pt idx="3">
                  <c:v>8267776991.6499996</c:v>
                </c:pt>
                <c:pt idx="4">
                  <c:v>19861401310.029999</c:v>
                </c:pt>
                <c:pt idx="5">
                  <c:v>12415007852.02</c:v>
                </c:pt>
                <c:pt idx="6">
                  <c:v>11102503655.48</c:v>
                </c:pt>
                <c:pt idx="7">
                  <c:v>9483713136.0100002</c:v>
                </c:pt>
                <c:pt idx="8">
                  <c:v>11232017274.280006</c:v>
                </c:pt>
                <c:pt idx="9">
                  <c:v>7151981864.7299995</c:v>
                </c:pt>
                <c:pt idx="10">
                  <c:v>8287515133.3400002</c:v>
                </c:pt>
                <c:pt idx="11">
                  <c:v>6357768678.0600004</c:v>
                </c:pt>
                <c:pt idx="12">
                  <c:v>37216697423.390007</c:v>
                </c:pt>
                <c:pt idx="13">
                  <c:v>9706876477.2000008</c:v>
                </c:pt>
                <c:pt idx="14">
                  <c:v>4890176381.54</c:v>
                </c:pt>
                <c:pt idx="15">
                  <c:v>18793847650.84</c:v>
                </c:pt>
                <c:pt idx="16">
                  <c:v>14610125846.860001</c:v>
                </c:pt>
                <c:pt idx="17">
                  <c:v>4840698338</c:v>
                </c:pt>
                <c:pt idx="18">
                  <c:v>48676075989</c:v>
                </c:pt>
                <c:pt idx="19">
                  <c:v>6028011131.9799862</c:v>
                </c:pt>
                <c:pt idx="20">
                  <c:v>23345700663.540001</c:v>
                </c:pt>
                <c:pt idx="21">
                  <c:v>3767649982.02</c:v>
                </c:pt>
                <c:pt idx="22">
                  <c:v>1957023107.25</c:v>
                </c:pt>
                <c:pt idx="23">
                  <c:v>10990010252.220016</c:v>
                </c:pt>
                <c:pt idx="24">
                  <c:v>114739569950.07002</c:v>
                </c:pt>
                <c:pt idx="25">
                  <c:v>4886748968.1499996</c:v>
                </c:pt>
                <c:pt idx="26">
                  <c:v>3848943998.96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7D-4B22-A4E3-A2C51AF87F6A}"/>
            </c:ext>
          </c:extLst>
        </c:ser>
        <c:ser>
          <c:idx val="2"/>
          <c:order val="2"/>
          <c:tx>
            <c:strRef>
              <c:f>'DESPESA TOTAL'!$H$1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cat>
            <c:strRef>
              <c:f>'DESPESA TOTAL'!$E$1:$E$28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'DESPESA TOTAL'!$H$1:$H$28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3792981732.23</c:v>
                </c:pt>
                <c:pt idx="1">
                  <c:v>5159413404.9399862</c:v>
                </c:pt>
                <c:pt idx="2">
                  <c:v>2017648186.55</c:v>
                </c:pt>
                <c:pt idx="3">
                  <c:v>9470361182.9200001</c:v>
                </c:pt>
                <c:pt idx="4">
                  <c:v>22824502513.220001</c:v>
                </c:pt>
                <c:pt idx="5">
                  <c:v>15551288383.849998</c:v>
                </c:pt>
                <c:pt idx="6">
                  <c:v>11727530632.630014</c:v>
                </c:pt>
                <c:pt idx="7">
                  <c:v>11059478307.29001</c:v>
                </c:pt>
                <c:pt idx="8">
                  <c:v>13756738530.710012</c:v>
                </c:pt>
                <c:pt idx="9">
                  <c:v>8225639491.8800001</c:v>
                </c:pt>
                <c:pt idx="10">
                  <c:v>8806458507.0200005</c:v>
                </c:pt>
                <c:pt idx="11">
                  <c:v>7271268562.6800003</c:v>
                </c:pt>
                <c:pt idx="12">
                  <c:v>42967531763.110001</c:v>
                </c:pt>
                <c:pt idx="13">
                  <c:v>11409260907.32</c:v>
                </c:pt>
                <c:pt idx="14">
                  <c:v>5656992120.8400002</c:v>
                </c:pt>
                <c:pt idx="15">
                  <c:v>21265785519.299999</c:v>
                </c:pt>
                <c:pt idx="16">
                  <c:v>16945125687.389999</c:v>
                </c:pt>
                <c:pt idx="17">
                  <c:v>5067223354.1700001</c:v>
                </c:pt>
                <c:pt idx="18">
                  <c:v>54105948775</c:v>
                </c:pt>
                <c:pt idx="19">
                  <c:v>6523599809.25</c:v>
                </c:pt>
                <c:pt idx="20">
                  <c:v>28280087507.07</c:v>
                </c:pt>
                <c:pt idx="21">
                  <c:v>4385260376.4699965</c:v>
                </c:pt>
                <c:pt idx="22">
                  <c:v>2073892785.0999999</c:v>
                </c:pt>
                <c:pt idx="23">
                  <c:v>12149711834.99</c:v>
                </c:pt>
                <c:pt idx="24">
                  <c:v>128507876041.36</c:v>
                </c:pt>
                <c:pt idx="25">
                  <c:v>5998843889.04</c:v>
                </c:pt>
                <c:pt idx="26">
                  <c:v>4469235150.7299995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7D-4B22-A4E3-A2C51AF87F6A}"/>
            </c:ext>
          </c:extLst>
        </c:ser>
        <c:ser>
          <c:idx val="3"/>
          <c:order val="3"/>
          <c:tx>
            <c:strRef>
              <c:f>'DESPESA TOTAL'!$I$1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cat>
            <c:strRef>
              <c:f>'DESPESA TOTAL'!$E$1:$E$28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'DESPESA TOTAL'!$I$1:$I$28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3608829367.96</c:v>
                </c:pt>
                <c:pt idx="1">
                  <c:v>5410479368.96</c:v>
                </c:pt>
                <c:pt idx="2">
                  <c:v>2278211112.6500001</c:v>
                </c:pt>
                <c:pt idx="3">
                  <c:v>9973952477.1400089</c:v>
                </c:pt>
                <c:pt idx="4">
                  <c:v>25099462891.900005</c:v>
                </c:pt>
                <c:pt idx="5">
                  <c:v>16198165481.82</c:v>
                </c:pt>
                <c:pt idx="6">
                  <c:v>13152624187.41</c:v>
                </c:pt>
                <c:pt idx="7">
                  <c:v>12120151260.559999</c:v>
                </c:pt>
                <c:pt idx="8">
                  <c:v>13201887721.54001</c:v>
                </c:pt>
                <c:pt idx="9">
                  <c:v>8850902469.1900005</c:v>
                </c:pt>
                <c:pt idx="10">
                  <c:v>9797079290.4099998</c:v>
                </c:pt>
                <c:pt idx="11">
                  <c:v>8304857925.8800001</c:v>
                </c:pt>
                <c:pt idx="12">
                  <c:v>47295269895.82</c:v>
                </c:pt>
                <c:pt idx="13">
                  <c:v>11530515525.9</c:v>
                </c:pt>
                <c:pt idx="14">
                  <c:v>5927024431.79</c:v>
                </c:pt>
                <c:pt idx="15">
                  <c:v>23497252665.950001</c:v>
                </c:pt>
                <c:pt idx="16">
                  <c:v>19188513810.619942</c:v>
                </c:pt>
                <c:pt idx="17">
                  <c:v>5333141794.2799864</c:v>
                </c:pt>
                <c:pt idx="18">
                  <c:v>60474834776</c:v>
                </c:pt>
                <c:pt idx="19">
                  <c:v>6888982782.2399864</c:v>
                </c:pt>
                <c:pt idx="20">
                  <c:v>29640688084.59</c:v>
                </c:pt>
                <c:pt idx="21">
                  <c:v>4850977965.3400002</c:v>
                </c:pt>
                <c:pt idx="22">
                  <c:v>2372660260.7799993</c:v>
                </c:pt>
                <c:pt idx="23">
                  <c:v>13718745684.09</c:v>
                </c:pt>
                <c:pt idx="24">
                  <c:v>137568022595.73001</c:v>
                </c:pt>
                <c:pt idx="25">
                  <c:v>5517334114.25</c:v>
                </c:pt>
                <c:pt idx="26">
                  <c:v>4822414327.8199997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7D-4B22-A4E3-A2C51AF87F6A}"/>
            </c:ext>
          </c:extLst>
        </c:ser>
        <c:ser>
          <c:idx val="4"/>
          <c:order val="4"/>
          <c:tx>
            <c:strRef>
              <c:f>'DESPESA TOTAL'!$J$1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cat>
            <c:strRef>
              <c:f>'DESPESA TOTAL'!$E$1:$E$28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'DESPESA TOTAL'!$J$1:$J$28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4427749858.3800001</c:v>
                </c:pt>
                <c:pt idx="1">
                  <c:v>6047121003.7200003</c:v>
                </c:pt>
                <c:pt idx="2">
                  <c:v>3516191228.2799993</c:v>
                </c:pt>
                <c:pt idx="3">
                  <c:v>11145208359.450001</c:v>
                </c:pt>
                <c:pt idx="4">
                  <c:v>27921301654.480045</c:v>
                </c:pt>
                <c:pt idx="5">
                  <c:v>16032576571.550001</c:v>
                </c:pt>
                <c:pt idx="6">
                  <c:v>14856860195.700006</c:v>
                </c:pt>
                <c:pt idx="7">
                  <c:v>10757844387.57</c:v>
                </c:pt>
                <c:pt idx="8">
                  <c:v>15662842888.210012</c:v>
                </c:pt>
                <c:pt idx="9">
                  <c:v>10419770163.379999</c:v>
                </c:pt>
                <c:pt idx="10">
                  <c:v>11733602699.25</c:v>
                </c:pt>
                <c:pt idx="11">
                  <c:v>8895251666.0400009</c:v>
                </c:pt>
                <c:pt idx="12">
                  <c:v>53356497943.060005</c:v>
                </c:pt>
                <c:pt idx="13">
                  <c:v>14131820645.09</c:v>
                </c:pt>
                <c:pt idx="14">
                  <c:v>6886778664.3699999</c:v>
                </c:pt>
                <c:pt idx="15">
                  <c:v>26971383302.32</c:v>
                </c:pt>
                <c:pt idx="16">
                  <c:v>21801233907.18</c:v>
                </c:pt>
                <c:pt idx="17">
                  <c:v>6309780098.1700001</c:v>
                </c:pt>
                <c:pt idx="18">
                  <c:v>67779572105</c:v>
                </c:pt>
                <c:pt idx="19">
                  <c:v>7754833908.54</c:v>
                </c:pt>
                <c:pt idx="20">
                  <c:v>32749597705.959999</c:v>
                </c:pt>
                <c:pt idx="21">
                  <c:v>5367120195.1000004</c:v>
                </c:pt>
                <c:pt idx="22">
                  <c:v>2592273961.0700002</c:v>
                </c:pt>
                <c:pt idx="23">
                  <c:v>16804662673.870001</c:v>
                </c:pt>
                <c:pt idx="24">
                  <c:v>146684389240.09</c:v>
                </c:pt>
                <c:pt idx="25">
                  <c:v>5986198474.9899864</c:v>
                </c:pt>
                <c:pt idx="26">
                  <c:v>5307443008.1899996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7D-4B22-A4E3-A2C51AF87F6A}"/>
            </c:ext>
          </c:extLst>
        </c:ser>
        <c:ser>
          <c:idx val="5"/>
          <c:order val="5"/>
          <c:tx>
            <c:strRef>
              <c:f>'DESPESA TOTAL'!$K$1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cat>
            <c:strRef>
              <c:f>'DESPESA TOTAL'!$E$1:$E$28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'DESPESA TOTAL'!$K$1:$K$28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4807801158.25</c:v>
                </c:pt>
                <c:pt idx="1">
                  <c:v>6595277118.3000002</c:v>
                </c:pt>
                <c:pt idx="2">
                  <c:v>4054286745.5900002</c:v>
                </c:pt>
                <c:pt idx="3">
                  <c:v>13388472313.84</c:v>
                </c:pt>
                <c:pt idx="4">
                  <c:v>31504862088.32</c:v>
                </c:pt>
                <c:pt idx="5">
                  <c:v>16930370582.849998</c:v>
                </c:pt>
                <c:pt idx="6">
                  <c:v>16664556151.5</c:v>
                </c:pt>
                <c:pt idx="7">
                  <c:v>11337872302.860001</c:v>
                </c:pt>
                <c:pt idx="8">
                  <c:v>16814821641.959999</c:v>
                </c:pt>
                <c:pt idx="9">
                  <c:v>12620923710.120008</c:v>
                </c:pt>
                <c:pt idx="10">
                  <c:v>10801237575.58</c:v>
                </c:pt>
                <c:pt idx="11">
                  <c:v>10151522948.83</c:v>
                </c:pt>
                <c:pt idx="12">
                  <c:v>61382833955.75</c:v>
                </c:pt>
                <c:pt idx="13">
                  <c:v>15967075737.730022</c:v>
                </c:pt>
                <c:pt idx="14">
                  <c:v>7901265188.9299965</c:v>
                </c:pt>
                <c:pt idx="15">
                  <c:v>30386727253.790001</c:v>
                </c:pt>
                <c:pt idx="16">
                  <c:v>24363700916.990005</c:v>
                </c:pt>
                <c:pt idx="17">
                  <c:v>6824791812.3400002</c:v>
                </c:pt>
                <c:pt idx="18">
                  <c:v>70854941541</c:v>
                </c:pt>
                <c:pt idx="19">
                  <c:v>8917656472.9699993</c:v>
                </c:pt>
                <c:pt idx="20">
                  <c:v>37127228992.599998</c:v>
                </c:pt>
                <c:pt idx="21">
                  <c:v>5711209310.54</c:v>
                </c:pt>
                <c:pt idx="22">
                  <c:v>2922052260.8800001</c:v>
                </c:pt>
                <c:pt idx="23">
                  <c:v>17650767796.27</c:v>
                </c:pt>
                <c:pt idx="24">
                  <c:v>168884138809.98978</c:v>
                </c:pt>
                <c:pt idx="25">
                  <c:v>6404887022.9399862</c:v>
                </c:pt>
                <c:pt idx="26">
                  <c:v>6055629597.8000002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57D-4B22-A4E3-A2C51AF87F6A}"/>
            </c:ext>
          </c:extLst>
        </c:ser>
        <c:ser>
          <c:idx val="6"/>
          <c:order val="6"/>
          <c:tx>
            <c:strRef>
              <c:f>'DESPESA TOTAL'!$L$1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dk1">
                <a:tint val="80000"/>
              </a:schemeClr>
            </a:solidFill>
            <a:ln>
              <a:noFill/>
            </a:ln>
            <a:effectLst/>
          </c:spPr>
          <c:cat>
            <c:strRef>
              <c:f>'DESPESA TOTAL'!$E$1:$E$28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'DESPESA TOTAL'!$L$1:$L$28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5436524810.8699999</c:v>
                </c:pt>
                <c:pt idx="1">
                  <c:v>8048190524.5</c:v>
                </c:pt>
                <c:pt idx="2">
                  <c:v>4115145880.9200001</c:v>
                </c:pt>
                <c:pt idx="3">
                  <c:v>14554264651.630014</c:v>
                </c:pt>
                <c:pt idx="4">
                  <c:v>33600115678.629997</c:v>
                </c:pt>
                <c:pt idx="6">
                  <c:v>18230564850.889999</c:v>
                </c:pt>
                <c:pt idx="7">
                  <c:v>12848810700.48</c:v>
                </c:pt>
                <c:pt idx="8">
                  <c:v>19886445599.139996</c:v>
                </c:pt>
                <c:pt idx="9">
                  <c:v>12987391686.17</c:v>
                </c:pt>
                <c:pt idx="10">
                  <c:v>11521077901.1</c:v>
                </c:pt>
                <c:pt idx="11">
                  <c:v>11871898548.389999</c:v>
                </c:pt>
                <c:pt idx="12">
                  <c:v>65111965679.360001</c:v>
                </c:pt>
                <c:pt idx="13">
                  <c:v>17956734868.290001</c:v>
                </c:pt>
                <c:pt idx="15">
                  <c:v>43452556298.550003</c:v>
                </c:pt>
                <c:pt idx="16">
                  <c:v>26000656642.66</c:v>
                </c:pt>
                <c:pt idx="17">
                  <c:v>6903069879.2700005</c:v>
                </c:pt>
                <c:pt idx="18">
                  <c:v>61906157120.269997</c:v>
                </c:pt>
                <c:pt idx="19">
                  <c:v>9483275942.4599991</c:v>
                </c:pt>
                <c:pt idx="20">
                  <c:v>42048695348.620003</c:v>
                </c:pt>
                <c:pt idx="21">
                  <c:v>6178315009.8699999</c:v>
                </c:pt>
                <c:pt idx="22">
                  <c:v>2830158595.2599998</c:v>
                </c:pt>
                <c:pt idx="23">
                  <c:v>19578904991.450001</c:v>
                </c:pt>
                <c:pt idx="24">
                  <c:v>182802211933.37</c:v>
                </c:pt>
                <c:pt idx="25">
                  <c:v>6883367161.0799885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57D-4B22-A4E3-A2C51AF87F6A}"/>
            </c:ext>
          </c:extLst>
        </c:ser>
        <c:ser>
          <c:idx val="7"/>
          <c:order val="7"/>
          <c:tx>
            <c:strRef>
              <c:f>'DESPESA TOTAL'!$M$1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'DESPESA TOTAL'!$E$1:$E$28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'DESPESA TOTAL'!$M$1:$M$28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4813590069.8500004</c:v>
                </c:pt>
                <c:pt idx="1">
                  <c:v>7665647269.6000004</c:v>
                </c:pt>
                <c:pt idx="2">
                  <c:v>3562374748.2399998</c:v>
                </c:pt>
                <c:pt idx="3">
                  <c:v>13736184089.77</c:v>
                </c:pt>
                <c:pt idx="4">
                  <c:v>36332515086.93</c:v>
                </c:pt>
                <c:pt idx="5">
                  <c:v>20155364421.650002</c:v>
                </c:pt>
                <c:pt idx="6">
                  <c:v>26650196732.200001</c:v>
                </c:pt>
                <c:pt idx="7">
                  <c:v>11759376761.940002</c:v>
                </c:pt>
                <c:pt idx="8">
                  <c:v>19557083346.279999</c:v>
                </c:pt>
                <c:pt idx="9">
                  <c:v>13328483195.469999</c:v>
                </c:pt>
                <c:pt idx="10">
                  <c:v>11878919751.57</c:v>
                </c:pt>
                <c:pt idx="11">
                  <c:v>11637592244.02</c:v>
                </c:pt>
                <c:pt idx="12">
                  <c:v>69689840832.869995</c:v>
                </c:pt>
                <c:pt idx="13">
                  <c:v>19926025919.080009</c:v>
                </c:pt>
                <c:pt idx="14">
                  <c:v>8814524865.5900002</c:v>
                </c:pt>
                <c:pt idx="15">
                  <c:v>42029519649.629997</c:v>
                </c:pt>
                <c:pt idx="16">
                  <c:v>25243857599.889999</c:v>
                </c:pt>
                <c:pt idx="17">
                  <c:v>7165606093.4399862</c:v>
                </c:pt>
                <c:pt idx="19">
                  <c:v>9785419993.5699997</c:v>
                </c:pt>
                <c:pt idx="20">
                  <c:v>44996319988.330002</c:v>
                </c:pt>
                <c:pt idx="21">
                  <c:v>5514127536.96</c:v>
                </c:pt>
                <c:pt idx="22">
                  <c:v>2904249217.0999999</c:v>
                </c:pt>
                <c:pt idx="23">
                  <c:v>21203600107.57</c:v>
                </c:pt>
                <c:pt idx="24">
                  <c:v>192086085420.32968</c:v>
                </c:pt>
                <c:pt idx="25">
                  <c:v>6943620598.2700005</c:v>
                </c:pt>
                <c:pt idx="26">
                  <c:v>6823955762.6000004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57D-4B22-A4E3-A2C51AF87F6A}"/>
            </c:ext>
          </c:extLst>
        </c:ser>
        <c:axId val="78380032"/>
        <c:axId val="78619776"/>
      </c:barChart>
      <c:catAx>
        <c:axId val="783800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78619776"/>
        <c:crosses val="autoZero"/>
        <c:auto val="1"/>
        <c:lblAlgn val="ctr"/>
        <c:lblOffset val="100"/>
      </c:catAx>
      <c:valAx>
        <c:axId val="78619776"/>
        <c:scaling>
          <c:orientation val="minMax"/>
          <c:max val="20000000000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78380032"/>
        <c:crosses val="autoZero"/>
        <c:crossBetween val="between"/>
        <c:majorUnit val="20000000000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443018771295829"/>
          <c:y val="0.35744623713168433"/>
          <c:w val="0.11034661854566845"/>
          <c:h val="0.31921295031582242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"/>
  <c:chart>
    <c:title>
      <c:tx>
        <c:rich>
          <a:bodyPr rot="0" vert="horz"/>
          <a:lstStyle/>
          <a:p>
            <a:pPr>
              <a:defRPr sz="1000"/>
            </a:pPr>
            <a:r>
              <a:rPr lang="pt-BR" sz="1000"/>
              <a:t>Receita Tributária dos Estados brasileiros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'RECEITA TRIBUTÁRIA'!$F$1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'RECEITA TRIBUTÁRIA'!$E$1:$E$28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TRIBUTÁRIA'!$F$1:$F$28</c:f>
              <c:numCache>
                <c:formatCode>_("R$"* #,##0.00_);_("R$"* \(#,##0.00\);_("R$"* "-"??_);_(@_)</c:formatCode>
                <c:ptCount val="27"/>
                <c:pt idx="0">
                  <c:v>497687146.48999918</c:v>
                </c:pt>
                <c:pt idx="1">
                  <c:v>1608808688</c:v>
                </c:pt>
                <c:pt idx="2">
                  <c:v>396863961</c:v>
                </c:pt>
                <c:pt idx="3">
                  <c:v>4310568964.8299999</c:v>
                </c:pt>
                <c:pt idx="4">
                  <c:v>9582538136.6200008</c:v>
                </c:pt>
                <c:pt idx="5">
                  <c:v>5314953588.0900002</c:v>
                </c:pt>
                <c:pt idx="6">
                  <c:v>7099620771.1800003</c:v>
                </c:pt>
                <c:pt idx="7">
                  <c:v>7005914621.2399864</c:v>
                </c:pt>
                <c:pt idx="8">
                  <c:v>7700905501.0699997</c:v>
                </c:pt>
                <c:pt idx="9">
                  <c:v>7700905501.0699997</c:v>
                </c:pt>
                <c:pt idx="10">
                  <c:v>4049222077.71</c:v>
                </c:pt>
                <c:pt idx="11">
                  <c:v>4047169860.6500001</c:v>
                </c:pt>
                <c:pt idx="12">
                  <c:v>23796532481.560001</c:v>
                </c:pt>
                <c:pt idx="13">
                  <c:v>4099094570.4499998</c:v>
                </c:pt>
                <c:pt idx="14">
                  <c:v>2013182449.97</c:v>
                </c:pt>
                <c:pt idx="15">
                  <c:v>11951967905.240026</c:v>
                </c:pt>
                <c:pt idx="16">
                  <c:v>6252672608.6300001</c:v>
                </c:pt>
                <c:pt idx="17">
                  <c:v>1092170711.1799996</c:v>
                </c:pt>
                <c:pt idx="18">
                  <c:v>22920743000</c:v>
                </c:pt>
                <c:pt idx="19">
                  <c:v>2394962180.7199998</c:v>
                </c:pt>
                <c:pt idx="20">
                  <c:v>15024590308.800001</c:v>
                </c:pt>
                <c:pt idx="21">
                  <c:v>1663318960</c:v>
                </c:pt>
                <c:pt idx="22">
                  <c:v>378606318.25</c:v>
                </c:pt>
                <c:pt idx="23">
                  <c:v>5795556453.8500004</c:v>
                </c:pt>
                <c:pt idx="24">
                  <c:v>85749011588.030014</c:v>
                </c:pt>
                <c:pt idx="25">
                  <c:v>1392751790.6599996</c:v>
                </c:pt>
                <c:pt idx="26">
                  <c:v>1108764866.8799999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77-44D7-9E88-868F0D18DCA4}"/>
            </c:ext>
          </c:extLst>
        </c:ser>
        <c:ser>
          <c:idx val="1"/>
          <c:order val="1"/>
          <c:tx>
            <c:strRef>
              <c:f>'RECEITA TRIBUTÁRIA'!$G$1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cat>
            <c:strRef>
              <c:f>'RECEITA TRIBUTÁRIA'!$E$1:$E$28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TRIBUTÁRIA'!$G$1:$G$28</c:f>
              <c:numCache>
                <c:formatCode>_("R$"* #,##0.00_);_("R$"* \(#,##0.00\);_("R$"* "-"??_);_(@_)</c:formatCode>
                <c:ptCount val="27"/>
                <c:pt idx="0">
                  <c:v>514931544.41999918</c:v>
                </c:pt>
                <c:pt idx="1">
                  <c:v>1709552372.72</c:v>
                </c:pt>
                <c:pt idx="2">
                  <c:v>401538522</c:v>
                </c:pt>
                <c:pt idx="3">
                  <c:v>3984876901.3000002</c:v>
                </c:pt>
                <c:pt idx="4">
                  <c:v>9431654856.1700001</c:v>
                </c:pt>
                <c:pt idx="5">
                  <c:v>5799444303.0500002</c:v>
                </c:pt>
                <c:pt idx="6">
                  <c:v>7392530032.6899996</c:v>
                </c:pt>
                <c:pt idx="7">
                  <c:v>6465479966.4899864</c:v>
                </c:pt>
                <c:pt idx="8">
                  <c:v>7077507001.9699965</c:v>
                </c:pt>
                <c:pt idx="9">
                  <c:v>7077507001.9699965</c:v>
                </c:pt>
                <c:pt idx="10">
                  <c:v>4202197214.3099999</c:v>
                </c:pt>
                <c:pt idx="11">
                  <c:v>3991130440.8600001</c:v>
                </c:pt>
                <c:pt idx="12">
                  <c:v>23252670214.259998</c:v>
                </c:pt>
                <c:pt idx="13">
                  <c:v>4317753821.79</c:v>
                </c:pt>
                <c:pt idx="14">
                  <c:v>1650421767.8099999</c:v>
                </c:pt>
                <c:pt idx="15">
                  <c:v>12423946716.51</c:v>
                </c:pt>
                <c:pt idx="16">
                  <c:v>6713159802.9799862</c:v>
                </c:pt>
                <c:pt idx="17">
                  <c:v>1200358337.8099999</c:v>
                </c:pt>
                <c:pt idx="18">
                  <c:v>24884732000</c:v>
                </c:pt>
                <c:pt idx="19">
                  <c:v>2558337762.2599998</c:v>
                </c:pt>
                <c:pt idx="20">
                  <c:v>15491263660.83</c:v>
                </c:pt>
                <c:pt idx="21">
                  <c:v>1764726255.1099999</c:v>
                </c:pt>
                <c:pt idx="22">
                  <c:v>370770863.87</c:v>
                </c:pt>
                <c:pt idx="23">
                  <c:v>6059633721.7200003</c:v>
                </c:pt>
                <c:pt idx="24">
                  <c:v>89345606351.759995</c:v>
                </c:pt>
                <c:pt idx="25">
                  <c:v>1498621175.77</c:v>
                </c:pt>
                <c:pt idx="26">
                  <c:v>1139951732.2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77-44D7-9E88-868F0D18DCA4}"/>
            </c:ext>
          </c:extLst>
        </c:ser>
        <c:ser>
          <c:idx val="2"/>
          <c:order val="2"/>
          <c:tx>
            <c:strRef>
              <c:f>'RECEITA TRIBUTÁRIA'!$H$1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cat>
            <c:strRef>
              <c:f>'RECEITA TRIBUTÁRIA'!$E$1:$E$28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TRIBUTÁRIA'!$H$1:$H$28</c:f>
              <c:numCache>
                <c:formatCode>_("R$"* #,##0.00_);_("R$"* \(#,##0.00\);_("R$"* "-"??_);_(@_)</c:formatCode>
                <c:ptCount val="27"/>
                <c:pt idx="0">
                  <c:v>624563633.82999897</c:v>
                </c:pt>
                <c:pt idx="1">
                  <c:v>1959708827.02</c:v>
                </c:pt>
                <c:pt idx="2">
                  <c:v>476201890</c:v>
                </c:pt>
                <c:pt idx="3">
                  <c:v>5111929733.4699965</c:v>
                </c:pt>
                <c:pt idx="4">
                  <c:v>11199638648.54001</c:v>
                </c:pt>
                <c:pt idx="5">
                  <c:v>6966702029.2600002</c:v>
                </c:pt>
                <c:pt idx="6">
                  <c:v>8352921764.8699999</c:v>
                </c:pt>
                <c:pt idx="7">
                  <c:v>7203524735.8800001</c:v>
                </c:pt>
                <c:pt idx="8">
                  <c:v>8376648551.29</c:v>
                </c:pt>
                <c:pt idx="9">
                  <c:v>8376648551.29</c:v>
                </c:pt>
                <c:pt idx="10">
                  <c:v>4489339479.1899996</c:v>
                </c:pt>
                <c:pt idx="11">
                  <c:v>4380044262.0699997</c:v>
                </c:pt>
                <c:pt idx="12">
                  <c:v>27523661474.790001</c:v>
                </c:pt>
                <c:pt idx="13">
                  <c:v>4931077490.3199997</c:v>
                </c:pt>
                <c:pt idx="14">
                  <c:v>1985688688.6899996</c:v>
                </c:pt>
                <c:pt idx="15">
                  <c:v>13980073286.860001</c:v>
                </c:pt>
                <c:pt idx="16">
                  <c:v>8234535471.6400003</c:v>
                </c:pt>
                <c:pt idx="17">
                  <c:v>1453658941.0999999</c:v>
                </c:pt>
                <c:pt idx="18">
                  <c:v>29086555272</c:v>
                </c:pt>
                <c:pt idx="19">
                  <c:v>3002559021.9699998</c:v>
                </c:pt>
                <c:pt idx="20">
                  <c:v>18633487018.689999</c:v>
                </c:pt>
                <c:pt idx="21">
                  <c:v>2129345765.5599999</c:v>
                </c:pt>
                <c:pt idx="22">
                  <c:v>411982224.61000001</c:v>
                </c:pt>
                <c:pt idx="23">
                  <c:v>7355923869.5100002</c:v>
                </c:pt>
                <c:pt idx="24">
                  <c:v>103211772287.64</c:v>
                </c:pt>
                <c:pt idx="25">
                  <c:v>1861361507.4300001</c:v>
                </c:pt>
                <c:pt idx="26">
                  <c:v>1392863796.72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77-44D7-9E88-868F0D18DCA4}"/>
            </c:ext>
          </c:extLst>
        </c:ser>
        <c:ser>
          <c:idx val="3"/>
          <c:order val="3"/>
          <c:tx>
            <c:strRef>
              <c:f>'RECEITA TRIBUTÁRIA'!$I$1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cat>
            <c:strRef>
              <c:f>'RECEITA TRIBUTÁRIA'!$E$1:$E$28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TRIBUTÁRIA'!$I$1:$I$28</c:f>
              <c:numCache>
                <c:formatCode>_("R$"* #,##0.00_);_("R$"* \(#,##0.00\);_("R$"* "-"??_);_(@_)</c:formatCode>
                <c:ptCount val="27"/>
                <c:pt idx="0">
                  <c:v>651929962.38</c:v>
                </c:pt>
                <c:pt idx="1">
                  <c:v>2269345931.79</c:v>
                </c:pt>
                <c:pt idx="2">
                  <c:v>537295430</c:v>
                </c:pt>
                <c:pt idx="3">
                  <c:v>5499849994.5299997</c:v>
                </c:pt>
                <c:pt idx="4">
                  <c:v>12350537014.710012</c:v>
                </c:pt>
                <c:pt idx="5">
                  <c:v>7817749335.1999998</c:v>
                </c:pt>
                <c:pt idx="6">
                  <c:v>9366541153.9400005</c:v>
                </c:pt>
                <c:pt idx="7">
                  <c:v>8476952696.7700005</c:v>
                </c:pt>
                <c:pt idx="8">
                  <c:v>6961197780.8500004</c:v>
                </c:pt>
                <c:pt idx="9">
                  <c:v>6961197780.8500004</c:v>
                </c:pt>
                <c:pt idx="10">
                  <c:v>4978543381.25</c:v>
                </c:pt>
                <c:pt idx="11">
                  <c:v>5107166684.6599998</c:v>
                </c:pt>
                <c:pt idx="12">
                  <c:v>30355794419.629997</c:v>
                </c:pt>
                <c:pt idx="13">
                  <c:v>5479417981.0799885</c:v>
                </c:pt>
                <c:pt idx="14">
                  <c:v>2210695408.8699999</c:v>
                </c:pt>
                <c:pt idx="15">
                  <c:v>16110258116.610004</c:v>
                </c:pt>
                <c:pt idx="16">
                  <c:v>9631455744.6100006</c:v>
                </c:pt>
                <c:pt idx="17">
                  <c:v>1607097788.76</c:v>
                </c:pt>
                <c:pt idx="18">
                  <c:v>32555744840</c:v>
                </c:pt>
                <c:pt idx="19">
                  <c:v>3391181976.8099999</c:v>
                </c:pt>
                <c:pt idx="20">
                  <c:v>19731951194.380001</c:v>
                </c:pt>
                <c:pt idx="21">
                  <c:v>2440224087.27</c:v>
                </c:pt>
                <c:pt idx="22">
                  <c:v>444682483.88</c:v>
                </c:pt>
                <c:pt idx="23">
                  <c:v>8447498586.8100004</c:v>
                </c:pt>
                <c:pt idx="24">
                  <c:v>113543019737.69</c:v>
                </c:pt>
                <c:pt idx="25">
                  <c:v>1556288619.5799999</c:v>
                </c:pt>
                <c:pt idx="26">
                  <c:v>1694765980.29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377-44D7-9E88-868F0D18DCA4}"/>
            </c:ext>
          </c:extLst>
        </c:ser>
        <c:ser>
          <c:idx val="4"/>
          <c:order val="4"/>
          <c:tx>
            <c:strRef>
              <c:f>'RECEITA TRIBUTÁRIA'!$J$1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cat>
            <c:strRef>
              <c:f>'RECEITA TRIBUTÁRIA'!$E$1:$E$28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TRIBUTÁRIA'!$J$1:$J$28</c:f>
              <c:numCache>
                <c:formatCode>_("R$"* #,##0.00_);_("R$"* \(#,##0.00\);_("R$"* "-"??_);_(@_)</c:formatCode>
                <c:ptCount val="27"/>
                <c:pt idx="0">
                  <c:v>834085876.00999999</c:v>
                </c:pt>
                <c:pt idx="1">
                  <c:v>2449236696.96</c:v>
                </c:pt>
                <c:pt idx="2">
                  <c:v>736435525.13</c:v>
                </c:pt>
                <c:pt idx="3">
                  <c:v>6164929429.75</c:v>
                </c:pt>
                <c:pt idx="4">
                  <c:v>13829242624.15</c:v>
                </c:pt>
                <c:pt idx="5">
                  <c:v>7767922682.0600004</c:v>
                </c:pt>
                <c:pt idx="6">
                  <c:v>10287231703.98</c:v>
                </c:pt>
                <c:pt idx="7">
                  <c:v>6661453459.4699965</c:v>
                </c:pt>
                <c:pt idx="8">
                  <c:v>8236577179.0699997</c:v>
                </c:pt>
                <c:pt idx="9">
                  <c:v>8236577179.0699997</c:v>
                </c:pt>
                <c:pt idx="10">
                  <c:v>6829000451.6199999</c:v>
                </c:pt>
                <c:pt idx="11">
                  <c:v>5514051555.1800003</c:v>
                </c:pt>
                <c:pt idx="12">
                  <c:v>33651417324.52</c:v>
                </c:pt>
                <c:pt idx="13">
                  <c:v>6792676649.0699997</c:v>
                </c:pt>
                <c:pt idx="14">
                  <c:v>2551033024.1300001</c:v>
                </c:pt>
                <c:pt idx="15">
                  <c:v>18235493448.450001</c:v>
                </c:pt>
                <c:pt idx="16">
                  <c:v>10504409528.110004</c:v>
                </c:pt>
                <c:pt idx="17">
                  <c:v>1826673519.26</c:v>
                </c:pt>
                <c:pt idx="18">
                  <c:v>35141715074</c:v>
                </c:pt>
                <c:pt idx="19">
                  <c:v>3897521173.52</c:v>
                </c:pt>
                <c:pt idx="20">
                  <c:v>21575365893.129997</c:v>
                </c:pt>
                <c:pt idx="21">
                  <c:v>2624021120.8699999</c:v>
                </c:pt>
                <c:pt idx="22">
                  <c:v>504317132.13</c:v>
                </c:pt>
                <c:pt idx="23">
                  <c:v>9284177523.4499989</c:v>
                </c:pt>
                <c:pt idx="24">
                  <c:v>121781362213.62021</c:v>
                </c:pt>
                <c:pt idx="25">
                  <c:v>1763052121.54</c:v>
                </c:pt>
                <c:pt idx="26">
                  <c:v>1912389721.4400001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377-44D7-9E88-868F0D18DCA4}"/>
            </c:ext>
          </c:extLst>
        </c:ser>
        <c:ser>
          <c:idx val="5"/>
          <c:order val="5"/>
          <c:tx>
            <c:strRef>
              <c:f>'RECEITA TRIBUTÁRIA'!$K$1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cat>
            <c:strRef>
              <c:f>'RECEITA TRIBUTÁRIA'!$E$1:$E$28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TRIBUTÁRIA'!$K$1:$K$28</c:f>
              <c:numCache>
                <c:formatCode>_("R$"* #,##0.00_);_("R$"* \(#,##0.00\);_("R$"* "-"??_);_(@_)</c:formatCode>
                <c:ptCount val="27"/>
                <c:pt idx="0">
                  <c:v>890307757.78000045</c:v>
                </c:pt>
                <c:pt idx="1">
                  <c:v>2775629561.0799999</c:v>
                </c:pt>
                <c:pt idx="2">
                  <c:v>788761202.84999824</c:v>
                </c:pt>
                <c:pt idx="3">
                  <c:v>6944324689.75</c:v>
                </c:pt>
                <c:pt idx="4">
                  <c:v>16079476385.6</c:v>
                </c:pt>
                <c:pt idx="5">
                  <c:v>8833551769.7200069</c:v>
                </c:pt>
                <c:pt idx="6">
                  <c:v>11443797300.6</c:v>
                </c:pt>
                <c:pt idx="7">
                  <c:v>6248303762.4799862</c:v>
                </c:pt>
                <c:pt idx="8">
                  <c:v>9583797529.7900009</c:v>
                </c:pt>
                <c:pt idx="9">
                  <c:v>9583797529.7900009</c:v>
                </c:pt>
                <c:pt idx="10">
                  <c:v>4697775091.1400003</c:v>
                </c:pt>
                <c:pt idx="11">
                  <c:v>6174527787.5200014</c:v>
                </c:pt>
                <c:pt idx="12">
                  <c:v>37685689527.669998</c:v>
                </c:pt>
                <c:pt idx="13">
                  <c:v>7977617254.4899864</c:v>
                </c:pt>
                <c:pt idx="14">
                  <c:v>2914731107.9400001</c:v>
                </c:pt>
                <c:pt idx="15">
                  <c:v>21281090660.740005</c:v>
                </c:pt>
                <c:pt idx="16">
                  <c:v>11632239514.630014</c:v>
                </c:pt>
                <c:pt idx="17">
                  <c:v>2034839573.97</c:v>
                </c:pt>
                <c:pt idx="18">
                  <c:v>35685854746</c:v>
                </c:pt>
                <c:pt idx="19">
                  <c:v>4327490193.9899864</c:v>
                </c:pt>
                <c:pt idx="20">
                  <c:v>24799351223.380001</c:v>
                </c:pt>
                <c:pt idx="21">
                  <c:v>2654014631.5799999</c:v>
                </c:pt>
                <c:pt idx="22">
                  <c:v>567388655.51999998</c:v>
                </c:pt>
                <c:pt idx="23">
                  <c:v>10243164934.16</c:v>
                </c:pt>
                <c:pt idx="24">
                  <c:v>130553599150.03</c:v>
                </c:pt>
                <c:pt idx="25">
                  <c:v>1929570144.5899999</c:v>
                </c:pt>
                <c:pt idx="26">
                  <c:v>2211696189.5500002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377-44D7-9E88-868F0D18DCA4}"/>
            </c:ext>
          </c:extLst>
        </c:ser>
        <c:ser>
          <c:idx val="6"/>
          <c:order val="6"/>
          <c:tx>
            <c:strRef>
              <c:f>'RECEITA TRIBUTÁRIA'!$L$1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dk1">
                <a:tint val="80000"/>
              </a:schemeClr>
            </a:solidFill>
            <a:ln>
              <a:noFill/>
            </a:ln>
            <a:effectLst/>
          </c:spPr>
          <c:cat>
            <c:strRef>
              <c:f>'RECEITA TRIBUTÁRIA'!$E$1:$E$28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TRIBUTÁRIA'!$L$1:$L$28</c:f>
              <c:numCache>
                <c:formatCode>_("R$"* #,##0.00_);_("R$"* \(#,##0.00\);_("R$"* "-"??_);_(@_)</c:formatCode>
                <c:ptCount val="27"/>
                <c:pt idx="0">
                  <c:v>1016946049.7700014</c:v>
                </c:pt>
                <c:pt idx="1">
                  <c:v>3007581803.6100001</c:v>
                </c:pt>
                <c:pt idx="2">
                  <c:v>886693072.64999998</c:v>
                </c:pt>
                <c:pt idx="3">
                  <c:v>7361367817.6199999</c:v>
                </c:pt>
                <c:pt idx="4">
                  <c:v>17625955961.950001</c:v>
                </c:pt>
                <c:pt idx="5">
                  <c:v>9658118028.0100002</c:v>
                </c:pt>
                <c:pt idx="6">
                  <c:v>12665997733.849998</c:v>
                </c:pt>
                <c:pt idx="7">
                  <c:v>6545743425.8000002</c:v>
                </c:pt>
                <c:pt idx="8">
                  <c:v>10465487593.800001</c:v>
                </c:pt>
                <c:pt idx="9">
                  <c:v>10465487593.800001</c:v>
                </c:pt>
                <c:pt idx="10">
                  <c:v>5249243355.79</c:v>
                </c:pt>
                <c:pt idx="11">
                  <c:v>6892051982.9200001</c:v>
                </c:pt>
                <c:pt idx="12">
                  <c:v>40929053515.920006</c:v>
                </c:pt>
                <c:pt idx="13">
                  <c:v>9190118534.1300049</c:v>
                </c:pt>
                <c:pt idx="14">
                  <c:v>3317609000</c:v>
                </c:pt>
                <c:pt idx="15">
                  <c:v>23451454348.439999</c:v>
                </c:pt>
                <c:pt idx="16">
                  <c:v>12663753149.09</c:v>
                </c:pt>
                <c:pt idx="17">
                  <c:v>2253856175.8099999</c:v>
                </c:pt>
                <c:pt idx="18">
                  <c:v>37403179778</c:v>
                </c:pt>
                <c:pt idx="19">
                  <c:v>5347836972.9399862</c:v>
                </c:pt>
                <c:pt idx="20">
                  <c:v>26767347637.109997</c:v>
                </c:pt>
                <c:pt idx="21">
                  <c:v>3020963368.02</c:v>
                </c:pt>
                <c:pt idx="22">
                  <c:v>679106341.75</c:v>
                </c:pt>
                <c:pt idx="23">
                  <c:v>11612599796.04001</c:v>
                </c:pt>
                <c:pt idx="24">
                  <c:v>136064779375.10002</c:v>
                </c:pt>
                <c:pt idx="25">
                  <c:v>2092717749.54</c:v>
                </c:pt>
                <c:pt idx="26">
                  <c:v>2462412588.3299999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377-44D7-9E88-868F0D18DCA4}"/>
            </c:ext>
          </c:extLst>
        </c:ser>
        <c:ser>
          <c:idx val="7"/>
          <c:order val="7"/>
          <c:tx>
            <c:strRef>
              <c:f>'RECEITA TRIBUTÁRIA'!$M$1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'RECEITA TRIBUTÁRIA'!$E$1:$E$28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'RECEITA TRIBUTÁRIA'!$M$1:$M$28</c:f>
              <c:numCache>
                <c:formatCode>_("R$"* #,##0.00_);_("R$"* \(#,##0.00\);_("R$"* "-"??_);_(@_)</c:formatCode>
                <c:ptCount val="27"/>
                <c:pt idx="0">
                  <c:v>1098029034.9200001</c:v>
                </c:pt>
                <c:pt idx="1">
                  <c:v>3259347553.96</c:v>
                </c:pt>
                <c:pt idx="2">
                  <c:v>768942145.85999823</c:v>
                </c:pt>
                <c:pt idx="3">
                  <c:v>7058186931.29</c:v>
                </c:pt>
                <c:pt idx="4">
                  <c:v>19630984102.66</c:v>
                </c:pt>
                <c:pt idx="5">
                  <c:v>10225176266.29001</c:v>
                </c:pt>
                <c:pt idx="6">
                  <c:v>13155461649.66</c:v>
                </c:pt>
                <c:pt idx="7">
                  <c:v>6811005368.0600004</c:v>
                </c:pt>
                <c:pt idx="8">
                  <c:v>11141775706.190002</c:v>
                </c:pt>
                <c:pt idx="9">
                  <c:v>11141775706.190002</c:v>
                </c:pt>
                <c:pt idx="10">
                  <c:v>5401811685.96</c:v>
                </c:pt>
                <c:pt idx="11">
                  <c:v>7172783963.7399864</c:v>
                </c:pt>
                <c:pt idx="12">
                  <c:v>41869413186.32</c:v>
                </c:pt>
                <c:pt idx="13">
                  <c:v>10199316443.309999</c:v>
                </c:pt>
                <c:pt idx="14">
                  <c:v>3438349316.0300002</c:v>
                </c:pt>
                <c:pt idx="15">
                  <c:v>26428218599.75</c:v>
                </c:pt>
                <c:pt idx="16">
                  <c:v>13022800979.349998</c:v>
                </c:pt>
                <c:pt idx="17">
                  <c:v>2489384453.0700002</c:v>
                </c:pt>
                <c:pt idx="18">
                  <c:v>29071688233.02</c:v>
                </c:pt>
                <c:pt idx="19">
                  <c:v>4883321750.4099865</c:v>
                </c:pt>
                <c:pt idx="20">
                  <c:v>27914698735.509998</c:v>
                </c:pt>
                <c:pt idx="21">
                  <c:v>2275838373.4699998</c:v>
                </c:pt>
                <c:pt idx="22">
                  <c:v>718537691.63999999</c:v>
                </c:pt>
                <c:pt idx="23">
                  <c:v>12030862547.6</c:v>
                </c:pt>
                <c:pt idx="24">
                  <c:v>142158012947.57999</c:v>
                </c:pt>
                <c:pt idx="25">
                  <c:v>2215437646.8000002</c:v>
                </c:pt>
                <c:pt idx="26">
                  <c:v>2396604317.52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377-44D7-9E88-868F0D18DCA4}"/>
            </c:ext>
          </c:extLst>
        </c:ser>
        <c:axId val="125222912"/>
        <c:axId val="77914112"/>
      </c:barChart>
      <c:catAx>
        <c:axId val="1252229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77914112"/>
        <c:crosses val="autoZero"/>
        <c:auto val="1"/>
        <c:lblAlgn val="ctr"/>
        <c:lblOffset val="100"/>
      </c:catAx>
      <c:valAx>
        <c:axId val="779141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25222912"/>
        <c:crosses val="autoZero"/>
        <c:crossBetween val="between"/>
        <c:majorUnit val="20000000000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056609812866756"/>
          <c:y val="0.36450257019060517"/>
          <c:w val="0.11034661854566845"/>
          <c:h val="0.31921295031582242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"/>
  <c:chart>
    <c:title>
      <c:tx>
        <c:rich>
          <a:bodyPr rot="0" vert="horz"/>
          <a:lstStyle/>
          <a:p>
            <a:pPr>
              <a:defRPr sz="1000"/>
            </a:pPr>
            <a:r>
              <a:rPr lang="pt-BR" sz="1000"/>
              <a:t>Despesa com Pessoal e Encargos Sociais dos Estados brasileiros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'PESSOAL E ENCARGOS SOCIAIS'!$F$1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'PESSOAL E ENCARGOS SOCIAIS'!$E$1:$E$28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'PESSOAL E ENCARGOS SOCIAIS'!$F$1:$F$28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1130529722.55</c:v>
                </c:pt>
                <c:pt idx="1">
                  <c:v>2275253761</c:v>
                </c:pt>
                <c:pt idx="2">
                  <c:v>911056786</c:v>
                </c:pt>
                <c:pt idx="3">
                  <c:v>3060975854.8200002</c:v>
                </c:pt>
                <c:pt idx="4">
                  <c:v>8058351004.75</c:v>
                </c:pt>
                <c:pt idx="5">
                  <c:v>4944198178.8299999</c:v>
                </c:pt>
                <c:pt idx="6">
                  <c:v>5406689314.2299995</c:v>
                </c:pt>
                <c:pt idx="7">
                  <c:v>2272060258.3299999</c:v>
                </c:pt>
                <c:pt idx="8">
                  <c:v>5096539250.8000002</c:v>
                </c:pt>
                <c:pt idx="9">
                  <c:v>2928614933.4200001</c:v>
                </c:pt>
                <c:pt idx="10">
                  <c:v>3108474453.5599999</c:v>
                </c:pt>
                <c:pt idx="11">
                  <c:v>1877171080.3</c:v>
                </c:pt>
                <c:pt idx="12">
                  <c:v>16405767872.84</c:v>
                </c:pt>
                <c:pt idx="13">
                  <c:v>3159819778.1100001</c:v>
                </c:pt>
                <c:pt idx="14">
                  <c:v>2233619960.1199999</c:v>
                </c:pt>
                <c:pt idx="15">
                  <c:v>8688279999.1800003</c:v>
                </c:pt>
                <c:pt idx="16">
                  <c:v>5561926785.6800003</c:v>
                </c:pt>
                <c:pt idx="17">
                  <c:v>1388514473.0999999</c:v>
                </c:pt>
                <c:pt idx="18">
                  <c:v>9343252000</c:v>
                </c:pt>
                <c:pt idx="19">
                  <c:v>2271163320.3699999</c:v>
                </c:pt>
                <c:pt idx="20">
                  <c:v>10988355323.08</c:v>
                </c:pt>
                <c:pt idx="21">
                  <c:v>1438133770</c:v>
                </c:pt>
                <c:pt idx="22">
                  <c:v>655105155.09000003</c:v>
                </c:pt>
                <c:pt idx="23">
                  <c:v>3430223991.5700002</c:v>
                </c:pt>
                <c:pt idx="24">
                  <c:v>29253039006.41</c:v>
                </c:pt>
                <c:pt idx="25">
                  <c:v>2412266157.9899998</c:v>
                </c:pt>
                <c:pt idx="26">
                  <c:v>1358522797.0999999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92-4277-84BA-F4A85D91C5F1}"/>
            </c:ext>
          </c:extLst>
        </c:ser>
        <c:ser>
          <c:idx val="1"/>
          <c:order val="1"/>
          <c:tx>
            <c:strRef>
              <c:f>'PESSOAL E ENCARGOS SOCIAIS'!$G$1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cat>
            <c:strRef>
              <c:f>'PESSOAL E ENCARGOS SOCIAIS'!$E$1:$E$28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'PESSOAL E ENCARGOS SOCIAIS'!$G$1:$G$28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1269922887.5699999</c:v>
                </c:pt>
                <c:pt idx="1">
                  <c:v>2426602484.6500001</c:v>
                </c:pt>
                <c:pt idx="2">
                  <c:v>902483589</c:v>
                </c:pt>
                <c:pt idx="3">
                  <c:v>3415992572.6999998</c:v>
                </c:pt>
                <c:pt idx="4">
                  <c:v>9138398312.5699997</c:v>
                </c:pt>
                <c:pt idx="5">
                  <c:v>5660277212.5900002</c:v>
                </c:pt>
                <c:pt idx="6">
                  <c:v>4946540278.4099865</c:v>
                </c:pt>
                <c:pt idx="7">
                  <c:v>2488022081.6700001</c:v>
                </c:pt>
                <c:pt idx="8">
                  <c:v>5578244525.3299999</c:v>
                </c:pt>
                <c:pt idx="9">
                  <c:v>3391371685.1100001</c:v>
                </c:pt>
                <c:pt idx="10">
                  <c:v>3468650577.3299999</c:v>
                </c:pt>
                <c:pt idx="11">
                  <c:v>2100965738.1499999</c:v>
                </c:pt>
                <c:pt idx="12">
                  <c:v>16057750554.620008</c:v>
                </c:pt>
                <c:pt idx="13">
                  <c:v>3520622038.96</c:v>
                </c:pt>
                <c:pt idx="14">
                  <c:v>2698782554.3699999</c:v>
                </c:pt>
                <c:pt idx="15">
                  <c:v>9508916803.3999996</c:v>
                </c:pt>
                <c:pt idx="16">
                  <c:v>6338705495.0100002</c:v>
                </c:pt>
                <c:pt idx="17">
                  <c:v>1579996212.74</c:v>
                </c:pt>
                <c:pt idx="18">
                  <c:v>9734390000</c:v>
                </c:pt>
                <c:pt idx="19">
                  <c:v>2533342860.79</c:v>
                </c:pt>
                <c:pt idx="20">
                  <c:v>6706317216.8800001</c:v>
                </c:pt>
                <c:pt idx="21">
                  <c:v>1661896601.46</c:v>
                </c:pt>
                <c:pt idx="22">
                  <c:v>738534978.69000041</c:v>
                </c:pt>
                <c:pt idx="23">
                  <c:v>3720815544.6300001</c:v>
                </c:pt>
                <c:pt idx="24">
                  <c:v>31019133238.889999</c:v>
                </c:pt>
                <c:pt idx="25">
                  <c:v>2858493176.54</c:v>
                </c:pt>
                <c:pt idx="26">
                  <c:v>1623506366.51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92-4277-84BA-F4A85D91C5F1}"/>
            </c:ext>
          </c:extLst>
        </c:ser>
        <c:ser>
          <c:idx val="2"/>
          <c:order val="2"/>
          <c:tx>
            <c:strRef>
              <c:f>'PESSOAL E ENCARGOS SOCIAIS'!$H$1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cat>
            <c:strRef>
              <c:f>'PESSOAL E ENCARGOS SOCIAIS'!$E$1:$E$28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'PESSOAL E ENCARGOS SOCIAIS'!$H$1:$H$28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1360021558.1599996</c:v>
                </c:pt>
                <c:pt idx="1">
                  <c:v>2404916204.3400002</c:v>
                </c:pt>
                <c:pt idx="2">
                  <c:v>1078497724.1099999</c:v>
                </c:pt>
                <c:pt idx="3">
                  <c:v>3709676664.3800001</c:v>
                </c:pt>
                <c:pt idx="4">
                  <c:v>10169074461.889999</c:v>
                </c:pt>
                <c:pt idx="5">
                  <c:v>6523374717.3000002</c:v>
                </c:pt>
                <c:pt idx="6">
                  <c:v>5695755007.1599998</c:v>
                </c:pt>
                <c:pt idx="7">
                  <c:v>3048022494.9699998</c:v>
                </c:pt>
                <c:pt idx="8">
                  <c:v>6675013928.2799864</c:v>
                </c:pt>
                <c:pt idx="9">
                  <c:v>3323963279.1100001</c:v>
                </c:pt>
                <c:pt idx="10">
                  <c:v>3979403848.29</c:v>
                </c:pt>
                <c:pt idx="11">
                  <c:v>2424005493.25</c:v>
                </c:pt>
                <c:pt idx="12">
                  <c:v>18911488203.41</c:v>
                </c:pt>
                <c:pt idx="13">
                  <c:v>4000454070.54</c:v>
                </c:pt>
                <c:pt idx="14">
                  <c:v>3214509465.4699998</c:v>
                </c:pt>
                <c:pt idx="15">
                  <c:v>10832430401.800001</c:v>
                </c:pt>
                <c:pt idx="16">
                  <c:v>7253485115.5299997</c:v>
                </c:pt>
                <c:pt idx="17">
                  <c:v>1776373123.22</c:v>
                </c:pt>
                <c:pt idx="18">
                  <c:v>11390865888</c:v>
                </c:pt>
                <c:pt idx="19">
                  <c:v>2799948539.6399999</c:v>
                </c:pt>
                <c:pt idx="20">
                  <c:v>7515770161.8599997</c:v>
                </c:pt>
                <c:pt idx="21">
                  <c:v>1876062623.6499999</c:v>
                </c:pt>
                <c:pt idx="22">
                  <c:v>836280533.87</c:v>
                </c:pt>
                <c:pt idx="23">
                  <c:v>4313593911.4499865</c:v>
                </c:pt>
                <c:pt idx="24">
                  <c:v>34021882353.970001</c:v>
                </c:pt>
                <c:pt idx="25">
                  <c:v>3417517574.5</c:v>
                </c:pt>
                <c:pt idx="26">
                  <c:v>1970808435.9300001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92-4277-84BA-F4A85D91C5F1}"/>
            </c:ext>
          </c:extLst>
        </c:ser>
        <c:ser>
          <c:idx val="3"/>
          <c:order val="3"/>
          <c:tx>
            <c:strRef>
              <c:f>'PESSOAL E ENCARGOS SOCIAIS'!$I$1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cat>
            <c:strRef>
              <c:f>'PESSOAL E ENCARGOS SOCIAIS'!$E$1:$E$28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'PESSOAL E ENCARGOS SOCIAIS'!$I$1:$I$28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1480967852.3899999</c:v>
                </c:pt>
                <c:pt idx="1">
                  <c:v>2779092057.9499998</c:v>
                </c:pt>
                <c:pt idx="2">
                  <c:v>1173374108.6899996</c:v>
                </c:pt>
                <c:pt idx="3">
                  <c:v>4341613612.75</c:v>
                </c:pt>
                <c:pt idx="4">
                  <c:v>11368204548.09</c:v>
                </c:pt>
                <c:pt idx="5">
                  <c:v>7153787170.6599998</c:v>
                </c:pt>
                <c:pt idx="6">
                  <c:v>7764901995.4699965</c:v>
                </c:pt>
                <c:pt idx="7">
                  <c:v>4646930675.5100002</c:v>
                </c:pt>
                <c:pt idx="8">
                  <c:v>7355404060.3299999</c:v>
                </c:pt>
                <c:pt idx="9">
                  <c:v>3351639628.25</c:v>
                </c:pt>
                <c:pt idx="10">
                  <c:v>4612775917.0699997</c:v>
                </c:pt>
                <c:pt idx="11">
                  <c:v>2693443195.2399998</c:v>
                </c:pt>
                <c:pt idx="12">
                  <c:v>21839586632.939999</c:v>
                </c:pt>
                <c:pt idx="13">
                  <c:v>6145945815.8100004</c:v>
                </c:pt>
                <c:pt idx="14">
                  <c:v>3240380688.4299998</c:v>
                </c:pt>
                <c:pt idx="15">
                  <c:v>12783583348.030006</c:v>
                </c:pt>
                <c:pt idx="16">
                  <c:v>8124799719.0200014</c:v>
                </c:pt>
                <c:pt idx="17">
                  <c:v>2083221136.53</c:v>
                </c:pt>
                <c:pt idx="18">
                  <c:v>12497093628</c:v>
                </c:pt>
                <c:pt idx="19">
                  <c:v>3226155559.1900001</c:v>
                </c:pt>
                <c:pt idx="20">
                  <c:v>8300515793.5100002</c:v>
                </c:pt>
                <c:pt idx="21">
                  <c:v>2260672192.2799993</c:v>
                </c:pt>
                <c:pt idx="22">
                  <c:v>953841372.49000001</c:v>
                </c:pt>
                <c:pt idx="23">
                  <c:v>7830781806.29</c:v>
                </c:pt>
                <c:pt idx="24">
                  <c:v>37034944037.420006</c:v>
                </c:pt>
                <c:pt idx="25">
                  <c:v>2375179417.96</c:v>
                </c:pt>
                <c:pt idx="26">
                  <c:v>2466423428.1399999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892-4277-84BA-F4A85D91C5F1}"/>
            </c:ext>
          </c:extLst>
        </c:ser>
        <c:ser>
          <c:idx val="4"/>
          <c:order val="4"/>
          <c:tx>
            <c:strRef>
              <c:f>'PESSOAL E ENCARGOS SOCIAIS'!$J$1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cat>
            <c:strRef>
              <c:f>'PESSOAL E ENCARGOS SOCIAIS'!$E$1:$E$28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'PESSOAL E ENCARGOS SOCIAIS'!$J$1:$J$28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1851789784.28</c:v>
                </c:pt>
                <c:pt idx="1">
                  <c:v>3054801264.0900002</c:v>
                </c:pt>
                <c:pt idx="2">
                  <c:v>1821696851.03</c:v>
                </c:pt>
                <c:pt idx="3">
                  <c:v>4914390044.5299997</c:v>
                </c:pt>
                <c:pt idx="4">
                  <c:v>12829374975.379999</c:v>
                </c:pt>
                <c:pt idx="5">
                  <c:v>7482869600.04</c:v>
                </c:pt>
                <c:pt idx="6">
                  <c:v>8655571558.0100002</c:v>
                </c:pt>
                <c:pt idx="7">
                  <c:v>5192644804.5600004</c:v>
                </c:pt>
                <c:pt idx="8">
                  <c:v>8489446291.9799862</c:v>
                </c:pt>
                <c:pt idx="9">
                  <c:v>4832210140.6899996</c:v>
                </c:pt>
                <c:pt idx="10">
                  <c:v>5222619456.4899864</c:v>
                </c:pt>
                <c:pt idx="11">
                  <c:v>4241380879.0599999</c:v>
                </c:pt>
                <c:pt idx="12">
                  <c:v>24361835192.129997</c:v>
                </c:pt>
                <c:pt idx="13">
                  <c:v>7518497306.6499996</c:v>
                </c:pt>
                <c:pt idx="14">
                  <c:v>3944271062.7599998</c:v>
                </c:pt>
                <c:pt idx="15">
                  <c:v>14421877303.370001</c:v>
                </c:pt>
                <c:pt idx="16">
                  <c:v>9240054185.3199997</c:v>
                </c:pt>
                <c:pt idx="17">
                  <c:v>2238005601.9899998</c:v>
                </c:pt>
                <c:pt idx="18">
                  <c:v>14388956241</c:v>
                </c:pt>
                <c:pt idx="19">
                  <c:v>3731598932.6100001</c:v>
                </c:pt>
                <c:pt idx="20">
                  <c:v>16584414362.34</c:v>
                </c:pt>
                <c:pt idx="21">
                  <c:v>2610795230.8200002</c:v>
                </c:pt>
                <c:pt idx="22">
                  <c:v>1147936168.5799999</c:v>
                </c:pt>
                <c:pt idx="23">
                  <c:v>8859516722.869997</c:v>
                </c:pt>
                <c:pt idx="24">
                  <c:v>40618850957.199997</c:v>
                </c:pt>
                <c:pt idx="25">
                  <c:v>3643727968.3299999</c:v>
                </c:pt>
                <c:pt idx="26">
                  <c:v>2690614467.7599998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892-4277-84BA-F4A85D91C5F1}"/>
            </c:ext>
          </c:extLst>
        </c:ser>
        <c:ser>
          <c:idx val="5"/>
          <c:order val="5"/>
          <c:tx>
            <c:strRef>
              <c:f>'PESSOAL E ENCARGOS SOCIAIS'!$K$1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cat>
            <c:strRef>
              <c:f>'PESSOAL E ENCARGOS SOCIAIS'!$E$1:$E$28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'PESSOAL E ENCARGOS SOCIAIS'!$K$1:$K$28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1903515497.6199999</c:v>
                </c:pt>
                <c:pt idx="1">
                  <c:v>3305970630.3699999</c:v>
                </c:pt>
                <c:pt idx="2">
                  <c:v>1925418735.3299999</c:v>
                </c:pt>
                <c:pt idx="3">
                  <c:v>4974391552.3500004</c:v>
                </c:pt>
                <c:pt idx="4">
                  <c:v>14284449283.110004</c:v>
                </c:pt>
                <c:pt idx="5">
                  <c:v>7527991914.2200003</c:v>
                </c:pt>
                <c:pt idx="6">
                  <c:v>9553106936.2800007</c:v>
                </c:pt>
                <c:pt idx="7">
                  <c:v>5886472590.9499865</c:v>
                </c:pt>
                <c:pt idx="8">
                  <c:v>9195360284.0400009</c:v>
                </c:pt>
                <c:pt idx="9">
                  <c:v>5411310359.8500004</c:v>
                </c:pt>
                <c:pt idx="10">
                  <c:v>5829323324.5299997</c:v>
                </c:pt>
                <c:pt idx="11">
                  <c:v>4662337128.3599997</c:v>
                </c:pt>
                <c:pt idx="12">
                  <c:v>27185131365.029999</c:v>
                </c:pt>
                <c:pt idx="13">
                  <c:v>8314938815.0600004</c:v>
                </c:pt>
                <c:pt idx="14">
                  <c:v>4108976102.7799993</c:v>
                </c:pt>
                <c:pt idx="15">
                  <c:v>13271848077.220016</c:v>
                </c:pt>
                <c:pt idx="16">
                  <c:v>10215235939.059999</c:v>
                </c:pt>
                <c:pt idx="17">
                  <c:v>2669732635.6100001</c:v>
                </c:pt>
                <c:pt idx="18">
                  <c:v>18599391666</c:v>
                </c:pt>
                <c:pt idx="19">
                  <c:v>5250874390</c:v>
                </c:pt>
                <c:pt idx="20">
                  <c:v>18916493968.09</c:v>
                </c:pt>
                <c:pt idx="21">
                  <c:v>2770551235.5100002</c:v>
                </c:pt>
                <c:pt idx="22">
                  <c:v>1299258886.3599999</c:v>
                </c:pt>
                <c:pt idx="23">
                  <c:v>9742861293.2900009</c:v>
                </c:pt>
                <c:pt idx="24">
                  <c:v>68192560759.330002</c:v>
                </c:pt>
                <c:pt idx="25">
                  <c:v>3762164128.5999999</c:v>
                </c:pt>
                <c:pt idx="26">
                  <c:v>3038015227.8099999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892-4277-84BA-F4A85D91C5F1}"/>
            </c:ext>
          </c:extLst>
        </c:ser>
        <c:ser>
          <c:idx val="6"/>
          <c:order val="6"/>
          <c:tx>
            <c:strRef>
              <c:f>'PESSOAL E ENCARGOS SOCIAIS'!$L$1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dk1">
                <a:tint val="80000"/>
              </a:schemeClr>
            </a:solidFill>
            <a:ln>
              <a:noFill/>
            </a:ln>
            <a:effectLst/>
          </c:spPr>
          <c:cat>
            <c:strRef>
              <c:f>'PESSOAL E ENCARGOS SOCIAIS'!$E$1:$E$28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'PESSOAL E ENCARGOS SOCIAIS'!$L$1:$L$28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2145237702.8299999</c:v>
                </c:pt>
                <c:pt idx="1">
                  <c:v>3739477238.54</c:v>
                </c:pt>
                <c:pt idx="2">
                  <c:v>2130327841.77</c:v>
                </c:pt>
                <c:pt idx="3">
                  <c:v>5644878656.7399864</c:v>
                </c:pt>
                <c:pt idx="4">
                  <c:v>15882240591.84</c:v>
                </c:pt>
                <c:pt idx="6">
                  <c:v>10951176336.54001</c:v>
                </c:pt>
                <c:pt idx="7">
                  <c:v>6682530384.5799885</c:v>
                </c:pt>
                <c:pt idx="8">
                  <c:v>10290471685.32</c:v>
                </c:pt>
                <c:pt idx="9">
                  <c:v>6131770539.96</c:v>
                </c:pt>
                <c:pt idx="10">
                  <c:v>6692817974.0699997</c:v>
                </c:pt>
                <c:pt idx="11">
                  <c:v>5154254700.6400003</c:v>
                </c:pt>
                <c:pt idx="12">
                  <c:v>33074192642.259998</c:v>
                </c:pt>
                <c:pt idx="13">
                  <c:v>9289603613.9599991</c:v>
                </c:pt>
                <c:pt idx="15">
                  <c:v>24429592143.099998</c:v>
                </c:pt>
                <c:pt idx="16">
                  <c:v>11263659016.879999</c:v>
                </c:pt>
                <c:pt idx="17">
                  <c:v>3993680135.0500002</c:v>
                </c:pt>
                <c:pt idx="18">
                  <c:v>18170825470</c:v>
                </c:pt>
                <c:pt idx="19">
                  <c:v>5708456989.4200001</c:v>
                </c:pt>
                <c:pt idx="20">
                  <c:v>21602250266.650002</c:v>
                </c:pt>
                <c:pt idx="21">
                  <c:v>2900971020.77</c:v>
                </c:pt>
                <c:pt idx="22">
                  <c:v>1238279258.46</c:v>
                </c:pt>
                <c:pt idx="23">
                  <c:v>11320167148.01</c:v>
                </c:pt>
                <c:pt idx="24">
                  <c:v>73478032816.160004</c:v>
                </c:pt>
                <c:pt idx="25">
                  <c:v>4100995619.7399998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892-4277-84BA-F4A85D91C5F1}"/>
            </c:ext>
          </c:extLst>
        </c:ser>
        <c:ser>
          <c:idx val="7"/>
          <c:order val="7"/>
          <c:tx>
            <c:strRef>
              <c:f>'PESSOAL E ENCARGOS SOCIAIS'!$M$1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'PESSOAL E ENCARGOS SOCIAIS'!$E$1:$E$28</c:f>
              <c:strCache>
                <c:ptCount val="27"/>
                <c:pt idx="0">
                  <c:v>AC </c:v>
                </c:pt>
                <c:pt idx="1">
                  <c:v>AL</c:v>
                </c:pt>
                <c:pt idx="2">
                  <c:v>AP </c:v>
                </c:pt>
                <c:pt idx="3">
                  <c:v>AM </c:v>
                </c:pt>
                <c:pt idx="4">
                  <c:v>BA </c:v>
                </c:pt>
                <c:pt idx="5">
                  <c:v>CE </c:v>
                </c:pt>
                <c:pt idx="6">
                  <c:v>DF</c:v>
                </c:pt>
                <c:pt idx="7">
                  <c:v>ES </c:v>
                </c:pt>
                <c:pt idx="8">
                  <c:v>GO </c:v>
                </c:pt>
                <c:pt idx="9">
                  <c:v>MA </c:v>
                </c:pt>
                <c:pt idx="10">
                  <c:v>MT </c:v>
                </c:pt>
                <c:pt idx="11">
                  <c:v>MS </c:v>
                </c:pt>
                <c:pt idx="12">
                  <c:v>MG </c:v>
                </c:pt>
                <c:pt idx="13">
                  <c:v>PA </c:v>
                </c:pt>
                <c:pt idx="14">
                  <c:v>PB </c:v>
                </c:pt>
                <c:pt idx="15">
                  <c:v>PR </c:v>
                </c:pt>
                <c:pt idx="16">
                  <c:v>PE </c:v>
                </c:pt>
                <c:pt idx="17">
                  <c:v>PI </c:v>
                </c:pt>
                <c:pt idx="18">
                  <c:v>RJ </c:v>
                </c:pt>
                <c:pt idx="19">
                  <c:v>RN </c:v>
                </c:pt>
                <c:pt idx="20">
                  <c:v>RS </c:v>
                </c:pt>
                <c:pt idx="21">
                  <c:v>RO</c:v>
                </c:pt>
                <c:pt idx="22">
                  <c:v>RR </c:v>
                </c:pt>
                <c:pt idx="23">
                  <c:v>SC </c:v>
                </c:pt>
                <c:pt idx="24">
                  <c:v>SP </c:v>
                </c:pt>
                <c:pt idx="25">
                  <c:v>SE </c:v>
                </c:pt>
                <c:pt idx="26">
                  <c:v>TO </c:v>
                </c:pt>
              </c:strCache>
              <c:extLst xmlns:c16r2="http://schemas.microsoft.com/office/drawing/2015/06/chart"/>
            </c:strRef>
          </c:cat>
          <c:val>
            <c:numRef>
              <c:f>'PESSOAL E ENCARGOS SOCIAIS'!$M$1:$M$28</c:f>
              <c:numCache>
                <c:formatCode>_("R$"* #,##0.00_);_("R$"* \(#,##0.00\);_("R$"* "-"??_);_(@_)</c:formatCode>
                <c:ptCount val="27"/>
                <c:pt idx="0" formatCode="_(&quot;R$ &quot;* #,##0.00_);_(&quot;R$ &quot;* \(#,##0.00\);_(&quot;R$ &quot;* &quot;-&quot;??_);_(@_)">
                  <c:v>2191465112.1799998</c:v>
                </c:pt>
                <c:pt idx="1">
                  <c:v>4013196031.73</c:v>
                </c:pt>
                <c:pt idx="2">
                  <c:v>1940316165.9100001</c:v>
                </c:pt>
                <c:pt idx="3">
                  <c:v>5988962908.4499865</c:v>
                </c:pt>
                <c:pt idx="4">
                  <c:v>18211882747.18</c:v>
                </c:pt>
                <c:pt idx="5">
                  <c:v>9089529255</c:v>
                </c:pt>
                <c:pt idx="6">
                  <c:v>19629044580.639996</c:v>
                </c:pt>
                <c:pt idx="7">
                  <c:v>6747543408.5799885</c:v>
                </c:pt>
                <c:pt idx="8">
                  <c:v>11252944599.34</c:v>
                </c:pt>
                <c:pt idx="9">
                  <c:v>7169842566.2799864</c:v>
                </c:pt>
                <c:pt idx="10">
                  <c:v>7785423689.71</c:v>
                </c:pt>
                <c:pt idx="11">
                  <c:v>5823029601.7200003</c:v>
                </c:pt>
                <c:pt idx="12">
                  <c:v>39239580501.510002</c:v>
                </c:pt>
                <c:pt idx="13">
                  <c:v>10601153925.43</c:v>
                </c:pt>
                <c:pt idx="14">
                  <c:v>4794850370.7299995</c:v>
                </c:pt>
                <c:pt idx="15">
                  <c:v>22327194320.609997</c:v>
                </c:pt>
                <c:pt idx="16">
                  <c:v>12160368746.440002</c:v>
                </c:pt>
                <c:pt idx="17">
                  <c:v>4385537044.21</c:v>
                </c:pt>
                <c:pt idx="18">
                  <c:v>19146546575.57</c:v>
                </c:pt>
                <c:pt idx="19">
                  <c:v>6208563734.4099865</c:v>
                </c:pt>
                <c:pt idx="20">
                  <c:v>23964729285.959999</c:v>
                </c:pt>
                <c:pt idx="21">
                  <c:v>3108549455.8099999</c:v>
                </c:pt>
                <c:pt idx="22">
                  <c:v>1503756667.97</c:v>
                </c:pt>
                <c:pt idx="23">
                  <c:v>12436255542.370001</c:v>
                </c:pt>
                <c:pt idx="24">
                  <c:v>80810489999.890015</c:v>
                </c:pt>
                <c:pt idx="25">
                  <c:v>4218194848.1100001</c:v>
                </c:pt>
                <c:pt idx="26">
                  <c:v>3957467696.27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892-4277-84BA-F4A85D91C5F1}"/>
            </c:ext>
          </c:extLst>
        </c:ser>
        <c:axId val="78004992"/>
        <c:axId val="78006528"/>
      </c:barChart>
      <c:catAx>
        <c:axId val="780049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78006528"/>
        <c:crosses val="autoZero"/>
        <c:auto val="1"/>
        <c:lblAlgn val="ctr"/>
        <c:lblOffset val="100"/>
      </c:catAx>
      <c:valAx>
        <c:axId val="780065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78004992"/>
        <c:crosses val="autoZero"/>
        <c:crossBetween val="between"/>
        <c:majorUnit val="20000000000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363405333652375"/>
          <c:y val="0.378027208553535"/>
          <c:w val="0.11034661854566845"/>
          <c:h val="0.31921295031582242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"/>
  <c:chart>
    <c:title>
      <c:tx>
        <c:rich>
          <a:bodyPr rot="0" vert="horz"/>
          <a:lstStyle/>
          <a:p>
            <a:pPr>
              <a:defRPr sz="1000"/>
            </a:pPr>
            <a:r>
              <a:rPr lang="pt-BR" sz="1000"/>
              <a:t>Rondônia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strRef>
              <c:f>'RTRIBUTÁRIA-PESSOAL E ES'!$C$212</c:f>
              <c:strCache>
                <c:ptCount val="1"/>
                <c:pt idx="0">
                  <c:v>Receita Tributária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numRef>
              <c:f>'RTRIBUTÁRIA-PESSOAL E ES'!$B$213:$B$220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ES'!$C$213:$C$220</c:f>
              <c:numCache>
                <c:formatCode>_-"R$"\ * #,##0_-;\-"R$"\ * #,##0_-;_-"R$"\ * "-"??_-;_-@_-</c:formatCode>
                <c:ptCount val="8"/>
                <c:pt idx="0">
                  <c:v>1663318960</c:v>
                </c:pt>
                <c:pt idx="1">
                  <c:v>1764726255.1099999</c:v>
                </c:pt>
                <c:pt idx="2">
                  <c:v>2129345765.5599999</c:v>
                </c:pt>
                <c:pt idx="3">
                  <c:v>2440224087.27</c:v>
                </c:pt>
                <c:pt idx="4">
                  <c:v>2624021120.8699999</c:v>
                </c:pt>
                <c:pt idx="5">
                  <c:v>2654014631.5799999</c:v>
                </c:pt>
                <c:pt idx="6">
                  <c:v>3020963368.02</c:v>
                </c:pt>
                <c:pt idx="7">
                  <c:v>2275838373.4699998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1D-40A2-AF63-CDA4B3C3F8CE}"/>
            </c:ext>
          </c:extLst>
        </c:ser>
        <c:ser>
          <c:idx val="2"/>
          <c:order val="1"/>
          <c:tx>
            <c:strRef>
              <c:f>'RTRIBUTÁRIA-PESSOAL E ES'!$E$212</c:f>
              <c:strCache>
                <c:ptCount val="1"/>
                <c:pt idx="0">
                  <c:v>Pessoal e Encargos Sociais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numRef>
              <c:f>'RTRIBUTÁRIA-PESSOAL E ES'!$B$213:$B$220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ES'!$E$213:$E$220</c:f>
              <c:numCache>
                <c:formatCode>_-"R$"\ * #,##0_-;\-"R$"\ * #,##0_-;_-"R$"\ * "-"??_-;_-@_-</c:formatCode>
                <c:ptCount val="8"/>
                <c:pt idx="0">
                  <c:v>1438133770</c:v>
                </c:pt>
                <c:pt idx="1">
                  <c:v>1661896601.46</c:v>
                </c:pt>
                <c:pt idx="2">
                  <c:v>1876062623.6499999</c:v>
                </c:pt>
                <c:pt idx="3">
                  <c:v>2260672192.2799993</c:v>
                </c:pt>
                <c:pt idx="4">
                  <c:v>2610795230.8200002</c:v>
                </c:pt>
                <c:pt idx="5">
                  <c:v>2770551235.5100002</c:v>
                </c:pt>
                <c:pt idx="6">
                  <c:v>2900971020.77</c:v>
                </c:pt>
                <c:pt idx="7">
                  <c:v>3108549455.8099999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1D-40A2-AF63-CDA4B3C3F8CE}"/>
            </c:ext>
          </c:extLst>
        </c:ser>
        <c:marker val="1"/>
        <c:axId val="78070528"/>
        <c:axId val="79293440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ES'!$B$212</c15:sqref>
                        </c15:formulaRef>
                      </c:ext>
                    </c:extLst>
                    <c:strCache>
                      <c:ptCount val="1"/>
                      <c:pt idx="0">
                        <c:v>Ano</c:v>
                      </c:pt>
                    </c:strCache>
                  </c:strRef>
                </c:tx>
                <c:spPr>
                  <a:ln w="28575" cap="rnd">
                    <a:solidFill>
                      <a:schemeClr val="dk1">
                        <a:tint val="885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88500"/>
                      </a:schemeClr>
                    </a:solidFill>
                    <a:ln w="9525">
                      <a:solidFill>
                        <a:schemeClr val="dk1">
                          <a:tint val="885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ES'!$B$213:$B$220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ES'!$B$213:$B$220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321D-40A2-AF63-CDA4B3C3F8CE}"/>
                  </c:ext>
                </c:extLst>
              </c15:ser>
            </c15:filteredLineSeries>
          </c:ext>
        </c:extLst>
      </c:lineChart>
      <c:catAx>
        <c:axId val="78070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t-BR"/>
          </a:p>
        </c:txPr>
        <c:crossAx val="79293440"/>
        <c:crosses val="autoZero"/>
        <c:auto val="1"/>
        <c:lblAlgn val="ctr"/>
        <c:lblOffset val="100"/>
      </c:catAx>
      <c:valAx>
        <c:axId val="79293440"/>
        <c:scaling>
          <c:orientation val="minMax"/>
          <c:max val="5000000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t-BR"/>
          </a:p>
        </c:txPr>
        <c:crossAx val="78070528"/>
        <c:crosses val="autoZero"/>
        <c:crossBetween val="between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"/>
  <c:chart>
    <c:title>
      <c:tx>
        <c:rich>
          <a:bodyPr rot="0" vert="horz"/>
          <a:lstStyle/>
          <a:p>
            <a:pPr>
              <a:defRPr sz="1000"/>
            </a:pPr>
            <a:r>
              <a:rPr lang="pt-BR" sz="1000"/>
              <a:t>Distrito Federal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strRef>
              <c:f>'RTRIBUTÁRIA-PESSOAL E ES'!$C$62</c:f>
              <c:strCache>
                <c:ptCount val="1"/>
                <c:pt idx="0">
                  <c:v>Receita Tributária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numRef>
              <c:f>'RTRIBUTÁRIA-PESSOAL E ES'!$B$63:$B$70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ES'!$C$63:$C$70</c:f>
              <c:numCache>
                <c:formatCode>_-"R$"\ * #,##0_-;\-"R$"\ * #,##0_-;_-"R$"\ * "-"??_-;_-@_-</c:formatCode>
                <c:ptCount val="8"/>
                <c:pt idx="0">
                  <c:v>7099620771.1800003</c:v>
                </c:pt>
                <c:pt idx="1">
                  <c:v>7392530032.6899996</c:v>
                </c:pt>
                <c:pt idx="2">
                  <c:v>8352921764.8699999</c:v>
                </c:pt>
                <c:pt idx="3">
                  <c:v>9366541153.9400005</c:v>
                </c:pt>
                <c:pt idx="4">
                  <c:v>10287231703.98</c:v>
                </c:pt>
                <c:pt idx="5">
                  <c:v>11443797300.6</c:v>
                </c:pt>
                <c:pt idx="6">
                  <c:v>12665997733.849998</c:v>
                </c:pt>
                <c:pt idx="7">
                  <c:v>13155461649.66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7C-495A-B7A2-2C54313AC2E4}"/>
            </c:ext>
          </c:extLst>
        </c:ser>
        <c:ser>
          <c:idx val="2"/>
          <c:order val="1"/>
          <c:tx>
            <c:strRef>
              <c:f>'RTRIBUTÁRIA-PESSOAL E ES'!$E$62</c:f>
              <c:strCache>
                <c:ptCount val="1"/>
                <c:pt idx="0">
                  <c:v>Pessoal e Encargos Sociais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numRef>
              <c:f>'RTRIBUTÁRIA-PESSOAL E ES'!$B$63:$B$70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ES'!$E$63:$E$70</c:f>
              <c:numCache>
                <c:formatCode>_-"R$"\ * #,##0_-;\-"R$"\ * #,##0_-;_-"R$"\ * "-"??_-;_-@_-</c:formatCode>
                <c:ptCount val="8"/>
                <c:pt idx="0">
                  <c:v>5406689314.2299995</c:v>
                </c:pt>
                <c:pt idx="1">
                  <c:v>4946540278.4099884</c:v>
                </c:pt>
                <c:pt idx="2">
                  <c:v>5695755007.1599998</c:v>
                </c:pt>
                <c:pt idx="3">
                  <c:v>7764901995.4699965</c:v>
                </c:pt>
                <c:pt idx="4">
                  <c:v>8655571558.0100002</c:v>
                </c:pt>
                <c:pt idx="5">
                  <c:v>9553106936.2800007</c:v>
                </c:pt>
                <c:pt idx="6">
                  <c:v>10951176336.54001</c:v>
                </c:pt>
                <c:pt idx="7">
                  <c:v>19629044580.639996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7C-495A-B7A2-2C54313AC2E4}"/>
            </c:ext>
          </c:extLst>
        </c:ser>
        <c:marker val="1"/>
        <c:axId val="78200192"/>
        <c:axId val="78222848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ES'!$B$62</c15:sqref>
                        </c15:formulaRef>
                      </c:ext>
                    </c:extLst>
                    <c:strCache>
                      <c:ptCount val="1"/>
                      <c:pt idx="0">
                        <c:v>Ano</c:v>
                      </c:pt>
                    </c:strCache>
                  </c:strRef>
                </c:tx>
                <c:spPr>
                  <a:ln w="28575" cap="rnd">
                    <a:solidFill>
                      <a:schemeClr val="dk1">
                        <a:tint val="885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88500"/>
                      </a:schemeClr>
                    </a:solidFill>
                    <a:ln w="9525">
                      <a:solidFill>
                        <a:schemeClr val="dk1">
                          <a:tint val="885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ES'!$B$63:$B$70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ES'!$B$63:$B$70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2C7C-495A-B7A2-2C54313AC2E4}"/>
                  </c:ext>
                </c:extLst>
              </c15:ser>
            </c15:filteredLineSeries>
          </c:ext>
        </c:extLst>
      </c:lineChart>
      <c:catAx>
        <c:axId val="78200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78222848"/>
        <c:crosses val="autoZero"/>
        <c:auto val="1"/>
        <c:lblAlgn val="ctr"/>
        <c:lblOffset val="100"/>
      </c:catAx>
      <c:valAx>
        <c:axId val="78222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t-BR"/>
          </a:p>
        </c:txPr>
        <c:crossAx val="78200192"/>
        <c:crosses val="autoZero"/>
        <c:crossBetween val="between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 rot="0" vert="horz"/>
          <a:lstStyle/>
          <a:p>
            <a:pPr>
              <a:defRPr sz="1000"/>
            </a:pPr>
            <a:r>
              <a:rPr lang="pt-BR" sz="1000"/>
              <a:t>Mato Grosso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strRef>
              <c:f>'RTRIBUTÁRIA-PESSOAL E ES'!$C$102</c:f>
              <c:strCache>
                <c:ptCount val="1"/>
                <c:pt idx="0">
                  <c:v>Receita Tributária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numRef>
              <c:f>'RTRIBUTÁRIA-PESSOAL E ES'!$B$103:$B$110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ES'!$C$103:$C$110</c:f>
              <c:numCache>
                <c:formatCode>_-"R$"\ * #,##0_-;\-"R$"\ * #,##0_-;_-"R$"\ * "-"??_-;_-@_-</c:formatCode>
                <c:ptCount val="8"/>
                <c:pt idx="0">
                  <c:v>4049222077.71</c:v>
                </c:pt>
                <c:pt idx="1">
                  <c:v>4202197214.3099999</c:v>
                </c:pt>
                <c:pt idx="2">
                  <c:v>4489339479.1899996</c:v>
                </c:pt>
                <c:pt idx="3">
                  <c:v>4978543381.25</c:v>
                </c:pt>
                <c:pt idx="4">
                  <c:v>6829000451.6199999</c:v>
                </c:pt>
                <c:pt idx="5">
                  <c:v>4697775091.1400003</c:v>
                </c:pt>
                <c:pt idx="6">
                  <c:v>5249243355.79</c:v>
                </c:pt>
                <c:pt idx="7">
                  <c:v>5401811685.96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5D-4A60-8782-E16FC4DC983F}"/>
            </c:ext>
          </c:extLst>
        </c:ser>
        <c:ser>
          <c:idx val="2"/>
          <c:order val="1"/>
          <c:tx>
            <c:strRef>
              <c:f>'RTRIBUTÁRIA-PESSOAL E ES'!$E$102</c:f>
              <c:strCache>
                <c:ptCount val="1"/>
                <c:pt idx="0">
                  <c:v>Pessoal e Encargos Sociais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numRef>
              <c:f>'RTRIBUTÁRIA-PESSOAL E ES'!$B$103:$B$110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ES'!$E$103:$E$110</c:f>
              <c:numCache>
                <c:formatCode>_-"R$"\ * #,##0_-;\-"R$"\ * #,##0_-;_-"R$"\ * "-"??_-;_-@_-</c:formatCode>
                <c:ptCount val="8"/>
                <c:pt idx="0">
                  <c:v>3108474453.5599999</c:v>
                </c:pt>
                <c:pt idx="1">
                  <c:v>3468650577.3299999</c:v>
                </c:pt>
                <c:pt idx="2">
                  <c:v>3979403848.29</c:v>
                </c:pt>
                <c:pt idx="3">
                  <c:v>4612775917.0699997</c:v>
                </c:pt>
                <c:pt idx="4">
                  <c:v>5222619456.4899855</c:v>
                </c:pt>
                <c:pt idx="5">
                  <c:v>5829323324.5299997</c:v>
                </c:pt>
                <c:pt idx="6">
                  <c:v>6692817974.0699997</c:v>
                </c:pt>
                <c:pt idx="7">
                  <c:v>7785423689.71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5D-4A60-8782-E16FC4DC983F}"/>
            </c:ext>
          </c:extLst>
        </c:ser>
        <c:marker val="1"/>
        <c:axId val="78330496"/>
        <c:axId val="78512896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ES'!$B$102</c15:sqref>
                        </c15:formulaRef>
                      </c:ext>
                    </c:extLst>
                    <c:strCache>
                      <c:ptCount val="1"/>
                      <c:pt idx="0">
                        <c:v>Ano</c:v>
                      </c:pt>
                    </c:strCache>
                  </c:strRef>
                </c:tx>
                <c:spPr>
                  <a:ln w="28575" cap="rnd">
                    <a:solidFill>
                      <a:schemeClr val="dk1">
                        <a:tint val="885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88500"/>
                      </a:schemeClr>
                    </a:solidFill>
                    <a:ln w="9525">
                      <a:solidFill>
                        <a:schemeClr val="dk1">
                          <a:tint val="885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ES'!$B$103:$B$110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ES'!$B$103:$B$110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4C5D-4A60-8782-E16FC4DC983F}"/>
                  </c:ext>
                </c:extLst>
              </c15:ser>
            </c15:filteredLineSeries>
          </c:ext>
        </c:extLst>
      </c:lineChart>
      <c:catAx>
        <c:axId val="78330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t-BR"/>
          </a:p>
        </c:txPr>
        <c:crossAx val="78512896"/>
        <c:crosses val="autoZero"/>
        <c:auto val="1"/>
        <c:lblAlgn val="ctr"/>
        <c:lblOffset val="100"/>
      </c:catAx>
      <c:valAx>
        <c:axId val="78512896"/>
        <c:scaling>
          <c:orientation val="minMax"/>
          <c:max val="10000000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t-BR"/>
          </a:p>
        </c:txPr>
        <c:crossAx val="78330496"/>
        <c:crosses val="autoZero"/>
        <c:crossBetween val="between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"/>
  <c:chart>
    <c:title>
      <c:tx>
        <c:rich>
          <a:bodyPr rot="0" vert="horz"/>
          <a:lstStyle/>
          <a:p>
            <a:pPr>
              <a:defRPr sz="1000"/>
            </a:pPr>
            <a:r>
              <a:rPr lang="pt-BR" sz="1000"/>
              <a:t>Rio Grande do Norte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strRef>
              <c:f>'RTRIBUTÁRIA-PESSOAL E ES'!$C$192</c:f>
              <c:strCache>
                <c:ptCount val="1"/>
                <c:pt idx="0">
                  <c:v>Receita Tributária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numRef>
              <c:f>'RTRIBUTÁRIA-PESSOAL E ES'!$B$193:$B$200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ES'!$C$193:$C$200</c:f>
              <c:numCache>
                <c:formatCode>_-"R$"\ * #,##0_-;\-"R$"\ * #,##0_-;_-"R$"\ * "-"??_-;_-@_-</c:formatCode>
                <c:ptCount val="8"/>
                <c:pt idx="0">
                  <c:v>2394962180.7199998</c:v>
                </c:pt>
                <c:pt idx="1">
                  <c:v>2558337762.2599998</c:v>
                </c:pt>
                <c:pt idx="2">
                  <c:v>3002559021.9699998</c:v>
                </c:pt>
                <c:pt idx="3">
                  <c:v>3391181976.8099999</c:v>
                </c:pt>
                <c:pt idx="4">
                  <c:v>3897521173.52</c:v>
                </c:pt>
                <c:pt idx="5">
                  <c:v>4327490193.9899883</c:v>
                </c:pt>
                <c:pt idx="6">
                  <c:v>5347836972.9399881</c:v>
                </c:pt>
                <c:pt idx="7">
                  <c:v>4883321750.4099884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F5-4A6A-89AA-B1CA50028C28}"/>
            </c:ext>
          </c:extLst>
        </c:ser>
        <c:ser>
          <c:idx val="2"/>
          <c:order val="1"/>
          <c:tx>
            <c:strRef>
              <c:f>'RTRIBUTÁRIA-PESSOAL E ES'!$E$192</c:f>
              <c:strCache>
                <c:ptCount val="1"/>
                <c:pt idx="0">
                  <c:v>Pessoal e Encargos Sociais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numRef>
              <c:f>'RTRIBUTÁRIA-PESSOAL E ES'!$B$193:$B$200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ES'!$E$193:$E$200</c:f>
              <c:numCache>
                <c:formatCode>_-"R$"\ * #,##0_-;\-"R$"\ * #,##0_-;_-"R$"\ * "-"??_-;_-@_-</c:formatCode>
                <c:ptCount val="8"/>
                <c:pt idx="0">
                  <c:v>2271163320.3699999</c:v>
                </c:pt>
                <c:pt idx="1">
                  <c:v>2533342860.79</c:v>
                </c:pt>
                <c:pt idx="2">
                  <c:v>2799948539.6399999</c:v>
                </c:pt>
                <c:pt idx="3">
                  <c:v>3226155559.1900001</c:v>
                </c:pt>
                <c:pt idx="4">
                  <c:v>3731598932.6100001</c:v>
                </c:pt>
                <c:pt idx="5">
                  <c:v>5250874390</c:v>
                </c:pt>
                <c:pt idx="6">
                  <c:v>5708456989.4200001</c:v>
                </c:pt>
                <c:pt idx="7">
                  <c:v>6208563734.4099884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F5-4A6A-89AA-B1CA50028C28}"/>
            </c:ext>
          </c:extLst>
        </c:ser>
        <c:marker val="1"/>
        <c:axId val="78550912"/>
        <c:axId val="78557184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ES'!$B$192</c15:sqref>
                        </c15:formulaRef>
                      </c:ext>
                    </c:extLst>
                    <c:strCache>
                      <c:ptCount val="1"/>
                      <c:pt idx="0">
                        <c:v>Ano</c:v>
                      </c:pt>
                    </c:strCache>
                  </c:strRef>
                </c:tx>
                <c:spPr>
                  <a:ln w="28575" cap="rnd">
                    <a:solidFill>
                      <a:schemeClr val="dk1">
                        <a:tint val="885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88500"/>
                      </a:schemeClr>
                    </a:solidFill>
                    <a:ln w="9525">
                      <a:solidFill>
                        <a:schemeClr val="dk1">
                          <a:tint val="885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ES'!$B$193:$B$200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'RTRIBUTÁRIA-PESSOAL E ES'!$B$193:$B$200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79F5-4A6A-89AA-B1CA50028C28}"/>
                  </c:ext>
                </c:extLst>
              </c15:ser>
            </c15:filteredLineSeries>
          </c:ext>
        </c:extLst>
      </c:lineChart>
      <c:catAx>
        <c:axId val="78550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t-BR"/>
          </a:p>
        </c:txPr>
        <c:crossAx val="78557184"/>
        <c:crosses val="autoZero"/>
        <c:auto val="1"/>
        <c:lblAlgn val="ctr"/>
        <c:lblOffset val="100"/>
      </c:catAx>
      <c:valAx>
        <c:axId val="78557184"/>
        <c:scaling>
          <c:orientation val="minMax"/>
          <c:max val="10000000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t-BR"/>
          </a:p>
        </c:txPr>
        <c:crossAx val="78550912"/>
        <c:crosses val="autoZero"/>
        <c:crossBetween val="between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000" b="1">
                <a:solidFill>
                  <a:sysClr val="windowText" lastClr="000000"/>
                </a:solidFill>
              </a:rPr>
              <a:t>Santa Catarina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strRef>
              <c:f>'RTRIBUTÁRIA-PESSOAL E ES'!$C$232</c:f>
              <c:strCache>
                <c:ptCount val="1"/>
                <c:pt idx="0">
                  <c:v>Receita Tributária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numRef>
              <c:f>'RTRIBUTÁRIA-PESSOAL E ES'!$B$233:$B$240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ES'!$C$233:$C$240</c:f>
              <c:numCache>
                <c:formatCode>_-"R$"\ * #,##0_-;\-"R$"\ * #,##0_-;_-"R$"\ * "-"??_-;_-@_-</c:formatCode>
                <c:ptCount val="8"/>
                <c:pt idx="0">
                  <c:v>5795556453.8500004</c:v>
                </c:pt>
                <c:pt idx="1">
                  <c:v>6059633721.7200003</c:v>
                </c:pt>
                <c:pt idx="2">
                  <c:v>7355923869.5100002</c:v>
                </c:pt>
                <c:pt idx="3">
                  <c:v>8447498586.8100004</c:v>
                </c:pt>
                <c:pt idx="4">
                  <c:v>9284177523.4499989</c:v>
                </c:pt>
                <c:pt idx="5">
                  <c:v>10243164934.16</c:v>
                </c:pt>
                <c:pt idx="6">
                  <c:v>11612599796.04001</c:v>
                </c:pt>
                <c:pt idx="7">
                  <c:v>12030862547.6</c:v>
                </c:pt>
              </c:numCache>
            </c:numRef>
          </c:val>
        </c:ser>
        <c:ser>
          <c:idx val="2"/>
          <c:order val="1"/>
          <c:tx>
            <c:strRef>
              <c:f>'RTRIBUTÁRIA-PESSOAL E ES'!$E$232</c:f>
              <c:strCache>
                <c:ptCount val="1"/>
                <c:pt idx="0">
                  <c:v>Pessoal e Encargos Sociais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numRef>
              <c:f>'RTRIBUTÁRIA-PESSOAL E ES'!$B$233:$B$240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'RTRIBUTÁRIA-PESSOAL E ES'!$E$233:$E$240</c:f>
              <c:numCache>
                <c:formatCode>_-"R$"\ * #,##0_-;\-"R$"\ * #,##0_-;_-"R$"\ * "-"??_-;_-@_-</c:formatCode>
                <c:ptCount val="8"/>
                <c:pt idx="0">
                  <c:v>3430223991.5700002</c:v>
                </c:pt>
                <c:pt idx="1">
                  <c:v>3720815544.6300001</c:v>
                </c:pt>
                <c:pt idx="2">
                  <c:v>4313593911.4499922</c:v>
                </c:pt>
                <c:pt idx="3">
                  <c:v>7830781806.29</c:v>
                </c:pt>
                <c:pt idx="4">
                  <c:v>8859516722.869997</c:v>
                </c:pt>
                <c:pt idx="5">
                  <c:v>9742861293.2900009</c:v>
                </c:pt>
                <c:pt idx="6">
                  <c:v>11320167148.01</c:v>
                </c:pt>
                <c:pt idx="7">
                  <c:v>12436255542.370001</c:v>
                </c:pt>
              </c:numCache>
            </c:numRef>
          </c:val>
        </c:ser>
        <c:marker val="1"/>
        <c:axId val="78573952"/>
        <c:axId val="7857587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'RTRIBUTÁRIA-PESSOAL E ES'!$B$232</c15:sqref>
                        </c15:formulaRef>
                      </c:ext>
                    </c:extLst>
                    <c:strCache>
                      <c:ptCount val="1"/>
                      <c:pt idx="0">
                        <c:v>Ano</c:v>
                      </c:pt>
                    </c:strCache>
                  </c:strRef>
                </c:tx>
                <c:spPr>
                  <a:ln w="28575" cap="rnd">
                    <a:solidFill>
                      <a:schemeClr val="dk1">
                        <a:tint val="885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88500"/>
                      </a:schemeClr>
                    </a:solidFill>
                    <a:ln w="9525">
                      <a:solidFill>
                        <a:schemeClr val="dk1">
                          <a:tint val="885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'RTRIBUTÁRIA-PESSOAL E ES'!$B$233:$B$240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'RTRIBUTÁRIA-PESSOAL E ES'!$B$233:$B$240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78573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78575872"/>
        <c:crosses val="autoZero"/>
        <c:auto val="1"/>
        <c:lblAlgn val="ctr"/>
        <c:lblOffset val="100"/>
      </c:catAx>
      <c:valAx>
        <c:axId val="78575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78573952"/>
        <c:crosses val="autoZero"/>
        <c:crossBetween val="between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C954E-7B9C-4F7A-928B-074CCC9F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23</Pages>
  <Words>6105</Words>
  <Characters>33350</Characters>
  <Application>Microsoft Office Word</Application>
  <DocSecurity>0</DocSecurity>
  <Lines>842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osnildo wilvert</dc:creator>
  <cp:keywords/>
  <dc:description/>
  <cp:lastModifiedBy>Eletrosul</cp:lastModifiedBy>
  <cp:revision>13</cp:revision>
  <dcterms:created xsi:type="dcterms:W3CDTF">2017-03-31T17:55:00Z</dcterms:created>
  <dcterms:modified xsi:type="dcterms:W3CDTF">2017-05-26T17:38:00Z</dcterms:modified>
</cp:coreProperties>
</file>